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FA9" w:rsidRPr="004C5D05" w:rsidRDefault="00715FA9" w:rsidP="00715FA9">
      <w:pPr>
        <w:jc w:val="right"/>
        <w:rPr>
          <w:bCs/>
          <w:sz w:val="18"/>
          <w:szCs w:val="18"/>
          <w:shd w:val="clear" w:color="auto" w:fill="FFFFFF"/>
        </w:rPr>
      </w:pPr>
    </w:p>
    <w:p w:rsidR="00715FA9" w:rsidRPr="004C5D05" w:rsidRDefault="00715FA9" w:rsidP="00715FA9">
      <w:pPr>
        <w:jc w:val="center"/>
        <w:rPr>
          <w:b/>
          <w:sz w:val="18"/>
          <w:szCs w:val="18"/>
        </w:rPr>
      </w:pPr>
      <w:r w:rsidRPr="004C5D05">
        <w:rPr>
          <w:b/>
          <w:sz w:val="18"/>
          <w:szCs w:val="18"/>
        </w:rPr>
        <w:t>ПАСПОРТ ВІДКРИТИХ ТОРГІВ (АУКЦІОНУ)</w:t>
      </w:r>
    </w:p>
    <w:p w:rsidR="00715FA9" w:rsidRPr="004C5D05" w:rsidRDefault="00715FA9" w:rsidP="00715FA9">
      <w:pPr>
        <w:jc w:val="center"/>
        <w:rPr>
          <w:sz w:val="18"/>
          <w:szCs w:val="18"/>
        </w:rPr>
      </w:pPr>
      <w:r w:rsidRPr="004C5D05">
        <w:rPr>
          <w:b/>
          <w:sz w:val="18"/>
          <w:szCs w:val="18"/>
        </w:rPr>
        <w:t xml:space="preserve">з продажу прав вимоги </w:t>
      </w:r>
      <w:r w:rsidR="00CB7E1C" w:rsidRPr="004C5D05">
        <w:rPr>
          <w:i/>
          <w:sz w:val="18"/>
          <w:szCs w:val="18"/>
        </w:rPr>
        <w:t xml:space="preserve">ПАТ БАНК ФОРУМ </w:t>
      </w:r>
    </w:p>
    <w:p w:rsidR="00715FA9" w:rsidRPr="004C5D05" w:rsidRDefault="00715FA9" w:rsidP="00715FA9">
      <w:pPr>
        <w:spacing w:line="360" w:lineRule="auto"/>
        <w:ind w:firstLine="708"/>
        <w:jc w:val="both"/>
        <w:rPr>
          <w:sz w:val="18"/>
          <w:szCs w:val="18"/>
        </w:rPr>
      </w:pPr>
    </w:p>
    <w:p w:rsidR="00715FA9" w:rsidRPr="004C5D05" w:rsidRDefault="00715FA9" w:rsidP="00715FA9">
      <w:pPr>
        <w:ind w:firstLine="708"/>
        <w:jc w:val="both"/>
        <w:rPr>
          <w:sz w:val="18"/>
          <w:szCs w:val="18"/>
        </w:rPr>
      </w:pPr>
      <w:r w:rsidRPr="004C5D05">
        <w:rPr>
          <w:sz w:val="18"/>
          <w:szCs w:val="18"/>
        </w:rPr>
        <w:t xml:space="preserve">Фонд гарантування вкладів фізичних осіб повідомляє про проведення відкритих торгів (аукціону) з продажу наступних активів, що обліковуються на балансі </w:t>
      </w:r>
      <w:r w:rsidR="00097323" w:rsidRPr="004C5D05">
        <w:rPr>
          <w:i/>
          <w:sz w:val="18"/>
          <w:szCs w:val="18"/>
        </w:rPr>
        <w:t>ПАТ БАНК ФОРУМ</w:t>
      </w:r>
      <w:r w:rsidRPr="004C5D05">
        <w:rPr>
          <w:sz w:val="18"/>
          <w:szCs w:val="18"/>
        </w:rPr>
        <w:t>:</w:t>
      </w:r>
    </w:p>
    <w:p w:rsidR="00715FA9" w:rsidRPr="004C5D05" w:rsidRDefault="00715FA9" w:rsidP="00715FA9">
      <w:pPr>
        <w:jc w:val="both"/>
        <w:rPr>
          <w:sz w:val="18"/>
          <w:szCs w:val="18"/>
        </w:rPr>
      </w:pPr>
    </w:p>
    <w:tbl>
      <w:tblPr>
        <w:tblW w:w="529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3106"/>
        <w:gridCol w:w="2269"/>
        <w:gridCol w:w="1437"/>
        <w:gridCol w:w="2531"/>
      </w:tblGrid>
      <w:tr w:rsidR="00B33414" w:rsidRPr="004C5D05" w:rsidTr="00B33414">
        <w:trPr>
          <w:trHeight w:val="1061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№</w:t>
            </w:r>
          </w:p>
          <w:p w:rsidR="00715FA9" w:rsidRPr="004C5D05" w:rsidRDefault="00715FA9" w:rsidP="008604A6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лоту</w:t>
            </w:r>
          </w:p>
        </w:tc>
        <w:tc>
          <w:tcPr>
            <w:tcW w:w="1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sz w:val="18"/>
                <w:szCs w:val="18"/>
                <w:lang w:val="ru-RU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Найменування активу/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стислий опис активу та забезпечення</w:t>
            </w:r>
          </w:p>
        </w:tc>
        <w:tc>
          <w:tcPr>
            <w:tcW w:w="18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Початкова ціна/початкова ціна реалізації лоту, грн. (з/без ПДВ)</w:t>
            </w:r>
          </w:p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  <w:t xml:space="preserve">Публічний паспорт активу </w:t>
            </w:r>
            <w:r w:rsidRPr="004C5D05">
              <w:rPr>
                <w:bCs/>
                <w:i/>
                <w:sz w:val="18"/>
                <w:szCs w:val="18"/>
                <w:u w:val="single"/>
                <w:bdr w:val="none" w:sz="0" w:space="0" w:color="auto" w:frame="1"/>
                <w:lang w:eastAsia="uk-UA"/>
              </w:rPr>
              <w:t>(посилання)</w:t>
            </w:r>
          </w:p>
        </w:tc>
      </w:tr>
      <w:tr w:rsidR="00746676" w:rsidRPr="004C5D05" w:rsidTr="00B33414"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AA0523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Q82573b4263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DE6CBB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</w:t>
            </w:r>
            <w:r w:rsidR="00CA4495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0139/07/07-KLI від 01.08.2007р</w:t>
            </w:r>
            <w:r w:rsidR="00A17C06"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>. Без з</w:t>
            </w:r>
            <w:r w:rsidR="00A17C0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абезпечення</w:t>
            </w:r>
            <w:r w:rsidR="00A17C06"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 xml:space="preserve">.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перши</w:t>
            </w:r>
            <w:r w:rsidR="00053C9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364 782,00</w:t>
            </w:r>
          </w:p>
          <w:p w:rsidR="00715FA9" w:rsidRPr="004C5D05" w:rsidRDefault="00715FA9" w:rsidP="00042B73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9B1C6B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7" w:history="1">
              <w:r w:rsidR="00B63700" w:rsidRPr="004C5D05">
                <w:rPr>
                  <w:rStyle w:val="a3"/>
                  <w:bCs/>
                  <w:sz w:val="18"/>
                  <w:szCs w:val="18"/>
                  <w:bdr w:val="none" w:sz="0" w:space="0" w:color="auto" w:frame="1"/>
                  <w:lang w:eastAsia="uk-UA"/>
                </w:rPr>
                <w:t>http://torgi.fg.gov.ua:80/129205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</w:t>
            </w:r>
            <w:r w:rsidR="00155F1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328 303,80</w:t>
            </w:r>
          </w:p>
          <w:p w:rsidR="00715FA9" w:rsidRPr="004C5D05" w:rsidRDefault="00715FA9" w:rsidP="00155F1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291 825,60 </w:t>
            </w:r>
          </w:p>
          <w:p w:rsidR="00715FA9" w:rsidRPr="004C5D05" w:rsidRDefault="00715FA9" w:rsidP="00C5410F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347"/>
        </w:trPr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четверт</w:t>
            </w:r>
            <w:r w:rsidR="00155F1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255 347,40</w:t>
            </w:r>
          </w:p>
          <w:p w:rsidR="00715FA9" w:rsidRPr="004C5D05" w:rsidRDefault="00715FA9" w:rsidP="00C5410F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812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AA0523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Q82573b4264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>Право вимоги за кредитним договором №</w:t>
            </w:r>
            <w:r w:rsidR="00CA4495"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 xml:space="preserve">0027/08/17-KI від 13.10.2008р.  </w:t>
            </w:r>
          </w:p>
          <w:p w:rsidR="00A17C06" w:rsidRPr="004C5D05" w:rsidRDefault="00A17C06" w:rsidP="00A17C0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>Майнові права.</w:t>
            </w:r>
          </w:p>
          <w:p w:rsidR="00715FA9" w:rsidRPr="004C5D05" w:rsidRDefault="00A17C06" w:rsidP="00A17C0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val="ru-RU" w:eastAsia="uk-UA"/>
              </w:rPr>
              <w:t xml:space="preserve"> Порука фізичної особи.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перш</w:t>
            </w:r>
            <w:r w:rsidR="008A2F48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416 710,00</w:t>
            </w:r>
          </w:p>
          <w:p w:rsidR="00715FA9" w:rsidRPr="004C5D05" w:rsidRDefault="00715FA9" w:rsidP="00983EC1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15FA9" w:rsidRPr="004C5D05" w:rsidRDefault="009B1C6B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8" w:history="1">
              <w:r w:rsidR="00B63700" w:rsidRPr="004C5D05">
                <w:rPr>
                  <w:rStyle w:val="a3"/>
                  <w:bCs/>
                  <w:sz w:val="18"/>
                  <w:szCs w:val="18"/>
                  <w:bdr w:val="none" w:sz="0" w:space="0" w:color="auto" w:frame="1"/>
                  <w:lang w:eastAsia="uk-UA"/>
                </w:rPr>
                <w:t>http://torgi.fg.gov.ua:80/129206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BC0AEB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друг</w:t>
            </w:r>
            <w:r w:rsidR="008A2F48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375 039,00</w:t>
            </w:r>
          </w:p>
          <w:p w:rsidR="00715FA9" w:rsidRPr="004C5D05" w:rsidRDefault="00715FA9" w:rsidP="00983EC1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A2F48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</w:t>
            </w:r>
            <w:r w:rsidR="008A2F48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333 368,00 </w:t>
            </w:r>
          </w:p>
          <w:p w:rsidR="00715FA9" w:rsidRPr="004C5D05" w:rsidRDefault="00715FA9" w:rsidP="00983EC1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762"/>
        </w:trPr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3C64B1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четверт</w:t>
            </w:r>
            <w:r w:rsidR="008A2F48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C06" w:rsidRPr="004C5D05" w:rsidRDefault="00A17C06" w:rsidP="00A17C06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291 697,00</w:t>
            </w:r>
          </w:p>
          <w:p w:rsidR="00715FA9" w:rsidRPr="004C5D05" w:rsidRDefault="00715FA9" w:rsidP="00983EC1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FA9" w:rsidRPr="004C5D05" w:rsidRDefault="00715FA9" w:rsidP="008604A6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724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AA0523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Q82573b4265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733B6E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</w:t>
            </w:r>
            <w:r w:rsidR="00CA4495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0050/08/01-KL від 10.09.2008р.  Порука фізичної особи.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10F" w:rsidRPr="004C5D05" w:rsidRDefault="00C5410F" w:rsidP="00227A03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перш</w:t>
            </w:r>
            <w:r w:rsidR="00227A03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222 264,00</w:t>
            </w:r>
          </w:p>
          <w:p w:rsidR="00C5410F" w:rsidRPr="004C5D05" w:rsidRDefault="00C5410F" w:rsidP="00941386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5410F" w:rsidRPr="004C5D05" w:rsidRDefault="009B1C6B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9" w:history="1">
              <w:r w:rsidR="006B28C4" w:rsidRPr="004C5D05">
                <w:rPr>
                  <w:rStyle w:val="a3"/>
                  <w:sz w:val="18"/>
                  <w:szCs w:val="18"/>
                </w:rPr>
                <w:t>http://torgi.fg.gov.ua:80/129208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227A03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друг</w:t>
            </w:r>
            <w:r w:rsidR="00227A03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200 037,60</w:t>
            </w:r>
          </w:p>
          <w:p w:rsidR="00C5410F" w:rsidRPr="004C5D05" w:rsidRDefault="00C5410F" w:rsidP="00971E4A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227A03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</w:t>
            </w:r>
            <w:r w:rsidR="00227A03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177 811,20 </w:t>
            </w:r>
          </w:p>
          <w:p w:rsidR="00C5410F" w:rsidRPr="004C5D05" w:rsidRDefault="00C5410F" w:rsidP="00971E4A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227A03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четверт</w:t>
            </w:r>
            <w:r w:rsidR="00227A03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BC0AEB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155 584,80</w:t>
            </w:r>
          </w:p>
          <w:p w:rsidR="00C5410F" w:rsidRPr="004C5D05" w:rsidRDefault="00C5410F" w:rsidP="00971E4A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643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AA0523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Q82573b4266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733B6E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28/08/26KL від 18.06.2008р.</w:t>
            </w:r>
            <w:r w:rsidRPr="004C5D05">
              <w:rPr>
                <w:sz w:val="18"/>
                <w:szCs w:val="18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Комбайн, марки САSE 2500.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410F" w:rsidRPr="004C5D05" w:rsidRDefault="00C5410F" w:rsidP="00971E4A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перш</w:t>
            </w:r>
            <w:r w:rsidR="00971E4A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375 038,00</w:t>
            </w:r>
          </w:p>
          <w:p w:rsidR="00C5410F" w:rsidRPr="004C5D05" w:rsidRDefault="00C5410F" w:rsidP="00DE6CBB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5410F" w:rsidRPr="004C5D05" w:rsidRDefault="009B1C6B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hyperlink r:id="rId10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http://torgi.fg.gov.ua:80/129209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971E4A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друг</w:t>
            </w:r>
            <w:r w:rsidR="00971E4A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337 534,20</w:t>
            </w:r>
          </w:p>
          <w:p w:rsidR="00C5410F" w:rsidRPr="004C5D05" w:rsidRDefault="00C5410F" w:rsidP="00DE6CBB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971E4A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</w:t>
            </w:r>
            <w:r w:rsidR="00971E4A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300 030,40 </w:t>
            </w:r>
          </w:p>
          <w:p w:rsidR="00C5410F" w:rsidRPr="004C5D05" w:rsidRDefault="00C5410F" w:rsidP="00DE6CBB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FF0126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четверт</w:t>
            </w:r>
            <w:r w:rsidR="00FF012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B6E" w:rsidRPr="004C5D05" w:rsidRDefault="00733B6E" w:rsidP="00733B6E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262 526,60</w:t>
            </w:r>
          </w:p>
          <w:p w:rsidR="00C5410F" w:rsidRPr="004C5D05" w:rsidRDefault="00C5410F" w:rsidP="00DE6CBB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0F" w:rsidRPr="004C5D05" w:rsidRDefault="00C5410F" w:rsidP="00C61B87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940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Q82573b4267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733B6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0003/07/25-KI від 05.07.2007</w:t>
            </w:r>
            <w:r w:rsidR="00692FD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Вантажний сідловий тягач VOLVO FH 12,  випуску 2000 </w:t>
            </w:r>
            <w:r w:rsidR="00692FD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lastRenderedPageBreak/>
              <w:t xml:space="preserve">року,  напівпричіп рефрижератор  LAMBERET, випуску 1999 року. 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lastRenderedPageBreak/>
              <w:t xml:space="preserve">На перших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FD6" w:rsidRPr="004C5D05" w:rsidRDefault="00692FD6" w:rsidP="00692FD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125 331,00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11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http://torgi.fg.gov.ua:80/129210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FD6" w:rsidRPr="004C5D05" w:rsidRDefault="00692FD6" w:rsidP="00692FD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112 797,90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FD6" w:rsidRPr="004C5D05" w:rsidRDefault="00692FD6" w:rsidP="00692FD6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100 264,80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FD6" w:rsidRPr="004C5D05" w:rsidRDefault="00692FD6" w:rsidP="00692FD6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87 731,70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852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Q82573b4268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FD6" w:rsidRPr="004C5D05" w:rsidRDefault="00692FD6" w:rsidP="00692FD6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Право вимоги за кредитним договором № 0015/08/27-KL від 25.09.2008р. </w:t>
            </w:r>
          </w:p>
          <w:p w:rsidR="00DE6CBB" w:rsidRPr="004C5D05" w:rsidRDefault="00692FD6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Товари в обороті (готова продукція:пиломатеріали та паливні брикети);  Виробниче обладнання в кількості 17 шт. Порука фізичної особи..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F7B" w:rsidRPr="004C5D05" w:rsidRDefault="00B27F7B" w:rsidP="00B27F7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188 138,00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12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http://torgi.fg.gov.ua:80/129212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F7B" w:rsidRPr="004C5D05" w:rsidRDefault="00B27F7B" w:rsidP="00B27F7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169 324,20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F7B" w:rsidRPr="004C5D05" w:rsidRDefault="00B27F7B" w:rsidP="00B27F7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150 510,40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F7B" w:rsidRPr="004C5D05" w:rsidRDefault="00B27F7B" w:rsidP="00B27F7B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131 696,60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868"/>
        </w:trPr>
        <w:tc>
          <w:tcPr>
            <w:tcW w:w="65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Q82573b4269</w:t>
            </w:r>
          </w:p>
        </w:tc>
        <w:tc>
          <w:tcPr>
            <w:tcW w:w="150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0008/07/15-K від 17.04.2007р.</w:t>
            </w:r>
            <w:r w:rsidRPr="004C5D05">
              <w:rPr>
                <w:sz w:val="18"/>
                <w:szCs w:val="18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Нежиле приміщення із підвалу А/п жилого будинку А-4 приміщ. 46, приміщ.41, а саме кім. 3,6,7,8,9,10,11,12,13,14, ліст. Кліт. ІІ,ІІІ. Загальна площа 397,7 кв.м., м. Маріуполь, просп. Перемоги. Двокімнатна квартира   по проспекту Нахімова в м.Маріуполі, загальною площею 48,2 кв.м., житловою площею 30,4 кв.м.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перших відкритих торгах (аукціоні) 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7F4A7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999 947,00</w:t>
            </w:r>
          </w:p>
          <w:p w:rsidR="007F4A7E" w:rsidRPr="004C5D05" w:rsidRDefault="007F4A7E" w:rsidP="00692F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13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http://torgi.fg.gov.ua:80/129214</w:t>
              </w:r>
            </w:hyperlink>
          </w:p>
        </w:tc>
      </w:tr>
      <w:tr w:rsidR="00746676" w:rsidRPr="004C5D05" w:rsidTr="00B33414">
        <w:trPr>
          <w:trHeight w:val="910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других відкритих торгах (аукціоні) 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7F4A7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899 952,30</w:t>
            </w:r>
          </w:p>
          <w:p w:rsidR="007F4A7E" w:rsidRPr="004C5D05" w:rsidRDefault="007F4A7E" w:rsidP="00692F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</w:p>
        </w:tc>
      </w:tr>
      <w:tr w:rsidR="00746676" w:rsidRPr="004C5D05" w:rsidTr="00B33414">
        <w:trPr>
          <w:trHeight w:val="1025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третіх відкритих торгах (аукціоні) 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7F4A7E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799 957,60 </w:t>
            </w:r>
          </w:p>
          <w:p w:rsidR="007F4A7E" w:rsidRPr="004C5D05" w:rsidRDefault="007F4A7E" w:rsidP="00692F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</w:p>
        </w:tc>
      </w:tr>
      <w:tr w:rsidR="00746676" w:rsidRPr="004C5D05" w:rsidTr="00B33414">
        <w:trPr>
          <w:trHeight w:val="368"/>
        </w:trPr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На четвертих відкритих торгах (аукціоні) 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7F4A7E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699 962,90</w:t>
            </w:r>
          </w:p>
          <w:p w:rsidR="007F4A7E" w:rsidRPr="004C5D05" w:rsidRDefault="007F4A7E" w:rsidP="00692F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4A7E" w:rsidRPr="004C5D05" w:rsidRDefault="007F4A7E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756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Q82573b4270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692FD6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0012/08/20-KL від 11.03.2008р.</w:t>
            </w:r>
            <w:r w:rsidR="008E5A68" w:rsidRPr="004C5D05">
              <w:rPr>
                <w:sz w:val="18"/>
                <w:szCs w:val="18"/>
              </w:rPr>
              <w:t xml:space="preserve"> </w:t>
            </w:r>
            <w:r w:rsidR="008E5A68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Порука юридичної особи.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A68" w:rsidRPr="004C5D05" w:rsidRDefault="008E5A68" w:rsidP="008E5A68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416 710,00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hyperlink r:id="rId14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http://torgi.fg.gov.ua:80/129222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DA0BE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A68" w:rsidRPr="004C5D05" w:rsidRDefault="008E5A68" w:rsidP="008E5A68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375 039,00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A68" w:rsidRPr="004C5D05" w:rsidRDefault="008E5A68" w:rsidP="008E5A68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333 368,00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B58A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A68" w:rsidRPr="004C5D05" w:rsidRDefault="008E5A68" w:rsidP="008E5A68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291 697,00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940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Q82573b4271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30E82" w:rsidRPr="004C5D05" w:rsidRDefault="00B30E82" w:rsidP="00B30E82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161/07/00-KL від 03.07.2007р. Майнові права</w:t>
            </w:r>
          </w:p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E82" w:rsidRPr="004C5D05" w:rsidRDefault="00B30E82" w:rsidP="00B30E82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424 704,00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15" w:history="1">
              <w:r w:rsidR="00B63700" w:rsidRPr="004C5D05">
                <w:rPr>
                  <w:rStyle w:val="a3"/>
                  <w:sz w:val="18"/>
                  <w:szCs w:val="18"/>
                </w:rPr>
                <w:t>http://torgi.fg.gov.ua:80/129232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E82" w:rsidRPr="004C5D05" w:rsidRDefault="00B30E82" w:rsidP="00B30E82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382 233,60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E82" w:rsidRPr="004C5D05" w:rsidRDefault="00B30E82" w:rsidP="00B30E82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339 763,20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E82" w:rsidRPr="004C5D05" w:rsidRDefault="00B30E82" w:rsidP="00B30E82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297 292,80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3312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Q82573b4272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AC" w:rsidRPr="004C5D05" w:rsidRDefault="00B202AC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1.</w:t>
            </w:r>
            <w:r w:rsidR="00B30E8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Право вимоги за кредитним договором № 0061/08/26-KL від 27.06.2008р. Товари на складі (побутова техніка) Закарпатська   ул., м. Тячів ,  ул. Леніна, Фінансові поруки фізичних осіб. </w:t>
            </w:r>
          </w:p>
          <w:p w:rsidR="00B202AC" w:rsidRPr="004C5D05" w:rsidRDefault="00EC68C4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2.</w:t>
            </w:r>
            <w:r w:rsidR="00B202AC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</w:t>
            </w: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</w:t>
            </w:r>
            <w:r w:rsidR="00B30E8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0053/08/26-KL від 30.08.2008р.</w:t>
            </w:r>
            <w:r w:rsidR="00BF623F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Товари в обороті  (побутова техніка імпортного та вітчизняного вир-ва) у кількості 728 шт., Майно знах. в приміщенні орендованого магазину  Закарпатська ул., Ужгородський р-н,  с. В. Лази,  м-н Новий, ул. Східна,   Фінансові поруки фізичних осіб. </w:t>
            </w:r>
          </w:p>
          <w:p w:rsidR="00B202AC" w:rsidRPr="004C5D05" w:rsidRDefault="00EC68C4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3.     </w:t>
            </w:r>
            <w:r w:rsidR="00B202AC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</w:t>
            </w:r>
            <w:r w:rsidR="00BF623F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во вимоги за кредитним договором № 0067/08/26-KL від 03.09.2008р. Товари в обороті – побутова техніка, товари ( ул. зняно та  ул. зняного виробництва) у кількості 429 шт. Закарпатська   ул. м. Винорадів,  ул. Станційна.  Фінансові поруки фізичних осіб. </w:t>
            </w:r>
          </w:p>
          <w:p w:rsidR="00DE6CBB" w:rsidRPr="004C5D05" w:rsidRDefault="00EC68C4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4.  </w:t>
            </w:r>
            <w:r w:rsidR="00BF623F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0060/08/26-KL від 25.06.2008р. Товари в обороті  (побутова техніка імпортного та вітчизняного виробництва) м. Хуст, Закарпатська область,  ул. Карпатської Січі, м. Воловець, Закарпатська область, ул. Привокзальна  м. Рахів, Закарпатська область,  ул. Тиха.  Фінансові поруки фізичних осіб.</w:t>
            </w:r>
          </w:p>
          <w:p w:rsidR="00EC68C4" w:rsidRPr="004C5D05" w:rsidRDefault="00EC68C4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5.   Право вимоги за кредитним договором № 0052/08/26-KL від 30.05.2008р. </w:t>
            </w:r>
            <w:r w:rsidR="00B202AC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Товари в обороті  (побутова техніка імпортного та вітчизняного вир-ва) у кількості 347 шт.,  Закарпатська  ул., м. Хуст,  ул.. Карпатської Січі, та Закарпатська  ул., м. Воловець,  ул. Привокзальна.  Фінансові поруки фізичних осіб.</w:t>
            </w:r>
          </w:p>
          <w:p w:rsidR="00B202AC" w:rsidRPr="004C5D05" w:rsidRDefault="00B202AC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6.     Право вимоги за кредитним договором № 0067/08/26-KL від 10.09.2008р. Товари в обороті – побутова техніка, товари (імпортного та вітчизняного виробництва у кількості 546 шт.)  Закарпатська  ул., м. Виноградів,  ул.. Станційна. Фінансові поруки фізичних осіб.</w:t>
            </w:r>
          </w:p>
          <w:p w:rsidR="00B202AC" w:rsidRPr="004C5D05" w:rsidRDefault="00B202AC" w:rsidP="00B202AC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7. Право вимоги за кредитним договором № 0049/08/26-KL 14.04.2008р. Товари на складі (побутова техніка), Львівська  ул.,  м. Городок,  ул. Грушевського  Фінансові поруки юридичних осіб. Фінансова порука фізичної особи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FC34E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946 646,00</w:t>
            </w: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16" w:history="1">
              <w:r w:rsidR="00746676" w:rsidRPr="004C5D05">
                <w:rPr>
                  <w:rStyle w:val="a3"/>
                  <w:sz w:val="18"/>
                  <w:szCs w:val="18"/>
                </w:rPr>
                <w:t>http://torgi.fg.gov.ua:80/129228</w:t>
              </w:r>
            </w:hyperlink>
          </w:p>
        </w:tc>
      </w:tr>
      <w:tr w:rsidR="00746676" w:rsidRPr="004C5D05" w:rsidTr="00B33414">
        <w:trPr>
          <w:trHeight w:val="4809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8B58A4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FC34E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851 981,40</w:t>
            </w: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4965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FC34E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757 316,80</w:t>
            </w: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4C5D05">
        <w:trPr>
          <w:trHeight w:val="1186"/>
        </w:trPr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FC34EB" w:rsidP="00847BC4">
            <w:pPr>
              <w:jc w:val="center"/>
              <w:rPr>
                <w:b/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/>
                <w:bCs/>
                <w:sz w:val="18"/>
                <w:szCs w:val="18"/>
                <w:bdr w:val="none" w:sz="0" w:space="0" w:color="auto" w:frame="1"/>
                <w:lang w:eastAsia="uk-UA"/>
              </w:rPr>
              <w:t>662 652,20</w:t>
            </w: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714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Q82573b4273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14D1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0035//07/26-KI від 09.11.2007р. Земельна ділянка  ул. 0,05 га. Закарпатська  ул., територія Хустської міської ради  місто Хуст,  ул. Гаджеги. Музичне обладнання в кількості 11 од.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43 003,00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17" w:history="1">
              <w:r w:rsidR="00746676" w:rsidRPr="004C5D05">
                <w:rPr>
                  <w:rStyle w:val="a3"/>
                  <w:sz w:val="18"/>
                  <w:szCs w:val="18"/>
                </w:rPr>
                <w:t>http://torgi.fg.gov.ua:80/129235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38 702,70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34 402,40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5C76E6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30 102,10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714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AA0523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Q82573b4274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14D1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0021/08/17-Kf від 01.08.2008р. Виробниче обладнання по виготовленню пінопласту 15 од.  Сумська обл., м. Суми, вул. Харківська.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67 688,00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  <w:hyperlink r:id="rId18" w:history="1">
              <w:r w:rsidR="00746676" w:rsidRPr="004C5D05">
                <w:rPr>
                  <w:rStyle w:val="a3"/>
                  <w:sz w:val="18"/>
                  <w:szCs w:val="18"/>
                </w:rPr>
                <w:t>http://torgi.fg.gov.ua:80/129237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60 919,20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54 150,40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47 381,60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952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8637EC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Q82573b4275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14D1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22/08/26 KL від 23.05.2008р. кран КС 5363 - смт Велика Березовиця, вул. Микулинецька, кран баштовий КБ-308 -  смт Велика Березовиця, вул. Микулинецька, кран баштовий КБ-403Б - м. Тернопіль, вул. Галицька, бетономішалки Atlas E.N.T.R. в кількості 3 шт. - смт Велика Березовиця, вул. Микулинецька,  смт Велика Березовиця, вул. Галицька.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224 234,00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19" w:history="1">
              <w:r w:rsidR="00746676" w:rsidRPr="004C5D05">
                <w:rPr>
                  <w:rStyle w:val="a3"/>
                  <w:sz w:val="18"/>
                  <w:szCs w:val="18"/>
                </w:rPr>
                <w:t>http://torgi.fg.gov.ua:80/129238</w:t>
              </w:r>
            </w:hyperlink>
          </w:p>
        </w:tc>
      </w:tr>
      <w:tr w:rsidR="00746676" w:rsidRPr="004C5D05" w:rsidTr="00B33414">
        <w:trPr>
          <w:trHeight w:val="842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201 810,60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836"/>
        </w:trPr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179 387,20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848"/>
        </w:trPr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D1B" w:rsidRPr="004C5D05" w:rsidRDefault="00D14D1B" w:rsidP="00D14D1B">
            <w:pPr>
              <w:jc w:val="center"/>
              <w:rPr>
                <w:b/>
                <w:sz w:val="18"/>
                <w:szCs w:val="18"/>
              </w:rPr>
            </w:pPr>
            <w:r w:rsidRPr="004C5D05">
              <w:rPr>
                <w:b/>
                <w:sz w:val="18"/>
                <w:szCs w:val="18"/>
              </w:rPr>
              <w:t>156 963,80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rPr>
          <w:trHeight w:val="940"/>
        </w:trPr>
        <w:tc>
          <w:tcPr>
            <w:tcW w:w="6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8637EC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sz w:val="18"/>
                <w:szCs w:val="18"/>
                <w:lang w:eastAsia="uk-UA"/>
              </w:rPr>
              <w:t>Q82573b4276</w:t>
            </w:r>
          </w:p>
        </w:tc>
        <w:tc>
          <w:tcPr>
            <w:tcW w:w="15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14D1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Право вимоги за кредитним договором № 38/08/26 KL від 22.08.2008р.</w:t>
            </w:r>
            <w:r w:rsidR="00D863C7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 Літак АН-2 1981 року випуску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перших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26.04.2017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C7" w:rsidRPr="004C5D05" w:rsidRDefault="00D863C7" w:rsidP="00D863C7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41 480,00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E6CBB" w:rsidRPr="004C5D05" w:rsidRDefault="009B1C6B" w:rsidP="00847BC4">
            <w:pPr>
              <w:spacing w:line="256" w:lineRule="auto"/>
              <w:jc w:val="center"/>
              <w:rPr>
                <w:rStyle w:val="a3"/>
                <w:sz w:val="18"/>
                <w:szCs w:val="18"/>
              </w:rPr>
            </w:pPr>
            <w:hyperlink r:id="rId20" w:history="1">
              <w:r w:rsidR="00746676" w:rsidRPr="004C5D05">
                <w:rPr>
                  <w:rStyle w:val="a3"/>
                  <w:sz w:val="18"/>
                  <w:szCs w:val="18"/>
                </w:rPr>
                <w:t>http://torgi.fg.gov.ua:80/129240</w:t>
              </w:r>
            </w:hyperlink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других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18.05.2017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C7" w:rsidRPr="004C5D05" w:rsidRDefault="00D863C7" w:rsidP="00D863C7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37 332,00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третіх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06.06.2017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C7" w:rsidRPr="004C5D05" w:rsidRDefault="00D863C7" w:rsidP="00D863C7">
            <w:pPr>
              <w:jc w:val="center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33 184,00 </w:t>
            </w:r>
          </w:p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  <w:tr w:rsidR="00746676" w:rsidRPr="004C5D05" w:rsidTr="00B33414">
        <w:tc>
          <w:tcPr>
            <w:tcW w:w="6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5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  <w:r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 xml:space="preserve">На четвертих відкритих торгах (аукціоні) </w:t>
            </w:r>
            <w:r w:rsidR="00456E12" w:rsidRPr="004C5D05"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  <w:t>22.06.2017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3C7" w:rsidRPr="004C5D05" w:rsidRDefault="00D863C7" w:rsidP="00D863C7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r w:rsidRPr="004C5D05">
              <w:rPr>
                <w:b/>
                <w:sz w:val="18"/>
                <w:szCs w:val="18"/>
              </w:rPr>
              <w:t>29 036,00</w:t>
            </w:r>
          </w:p>
          <w:bookmarkEnd w:id="0"/>
          <w:p w:rsidR="00DE6CBB" w:rsidRPr="004C5D05" w:rsidRDefault="00DE6CBB" w:rsidP="00847BC4">
            <w:pPr>
              <w:jc w:val="center"/>
              <w:rPr>
                <w:bCs/>
                <w:sz w:val="18"/>
                <w:szCs w:val="18"/>
                <w:bdr w:val="none" w:sz="0" w:space="0" w:color="auto" w:frame="1"/>
                <w:lang w:eastAsia="uk-UA"/>
              </w:rPr>
            </w:pPr>
          </w:p>
        </w:tc>
        <w:tc>
          <w:tcPr>
            <w:tcW w:w="10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CBB" w:rsidRPr="004C5D05" w:rsidRDefault="00DE6CBB" w:rsidP="00847BC4">
            <w:pPr>
              <w:spacing w:line="256" w:lineRule="auto"/>
              <w:jc w:val="center"/>
              <w:rPr>
                <w:bCs/>
                <w:sz w:val="18"/>
                <w:szCs w:val="18"/>
                <w:u w:val="single"/>
                <w:bdr w:val="none" w:sz="0" w:space="0" w:color="auto" w:frame="1"/>
                <w:lang w:eastAsia="uk-UA"/>
              </w:rPr>
            </w:pPr>
          </w:p>
        </w:tc>
      </w:tr>
    </w:tbl>
    <w:p w:rsidR="00DE6CBB" w:rsidRPr="004C5D05" w:rsidRDefault="00DE6CBB" w:rsidP="00DE6CBB">
      <w:pPr>
        <w:jc w:val="center"/>
        <w:rPr>
          <w:sz w:val="18"/>
          <w:szCs w:val="18"/>
        </w:rPr>
      </w:pPr>
    </w:p>
    <w:p w:rsidR="00715FA9" w:rsidRPr="004C5D05" w:rsidRDefault="00715FA9" w:rsidP="00715FA9">
      <w:pPr>
        <w:jc w:val="center"/>
        <w:rPr>
          <w:sz w:val="18"/>
          <w:szCs w:val="18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5"/>
        <w:gridCol w:w="6520"/>
      </w:tblGrid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Номер та дата рішення виконавчої дирекції Фонду про затвердження умов продажу активів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452300" w:rsidRPr="004C5D05" w:rsidRDefault="00452300" w:rsidP="00452300">
            <w:pPr>
              <w:jc w:val="both"/>
              <w:rPr>
                <w:sz w:val="18"/>
                <w:szCs w:val="18"/>
                <w:lang w:val="en-US"/>
              </w:rPr>
            </w:pPr>
            <w:r w:rsidRPr="004C5D05">
              <w:rPr>
                <w:sz w:val="18"/>
                <w:szCs w:val="18"/>
              </w:rPr>
              <w:t>№</w:t>
            </w:r>
            <w:r w:rsidRPr="004C5D05">
              <w:rPr>
                <w:sz w:val="18"/>
                <w:szCs w:val="18"/>
                <w:lang w:val="en-US"/>
              </w:rPr>
              <w:t>1422</w:t>
            </w:r>
            <w:r w:rsidRPr="004C5D05">
              <w:rPr>
                <w:sz w:val="18"/>
                <w:szCs w:val="18"/>
              </w:rPr>
              <w:t xml:space="preserve">  від </w:t>
            </w:r>
            <w:r w:rsidRPr="004C5D05">
              <w:rPr>
                <w:sz w:val="18"/>
                <w:szCs w:val="18"/>
                <w:lang w:val="en-US"/>
              </w:rPr>
              <w:t>03</w:t>
            </w:r>
            <w:r w:rsidRPr="004C5D05">
              <w:rPr>
                <w:sz w:val="18"/>
                <w:szCs w:val="18"/>
              </w:rPr>
              <w:t>.0</w:t>
            </w:r>
            <w:r w:rsidRPr="004C5D05">
              <w:rPr>
                <w:sz w:val="18"/>
                <w:szCs w:val="18"/>
                <w:lang w:val="en-US"/>
              </w:rPr>
              <w:t>4</w:t>
            </w:r>
            <w:r w:rsidRPr="004C5D05">
              <w:rPr>
                <w:sz w:val="18"/>
                <w:szCs w:val="18"/>
              </w:rPr>
              <w:t>.2017 року</w:t>
            </w:r>
          </w:p>
          <w:p w:rsidR="00B7287E" w:rsidRPr="004C5D05" w:rsidRDefault="00452300" w:rsidP="00452300">
            <w:pPr>
              <w:jc w:val="both"/>
              <w:rPr>
                <w:i/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№</w:t>
            </w:r>
            <w:r w:rsidRPr="004C5D05">
              <w:rPr>
                <w:sz w:val="18"/>
                <w:szCs w:val="18"/>
                <w:lang w:val="en-US"/>
              </w:rPr>
              <w:t>1440</w:t>
            </w:r>
            <w:r w:rsidRPr="004C5D05">
              <w:rPr>
                <w:sz w:val="18"/>
                <w:szCs w:val="18"/>
              </w:rPr>
              <w:t xml:space="preserve"> від </w:t>
            </w:r>
            <w:r w:rsidRPr="004C5D05">
              <w:rPr>
                <w:sz w:val="18"/>
                <w:szCs w:val="18"/>
                <w:lang w:val="en-US"/>
              </w:rPr>
              <w:t>03</w:t>
            </w:r>
            <w:r w:rsidRPr="004C5D05">
              <w:rPr>
                <w:sz w:val="18"/>
                <w:szCs w:val="18"/>
              </w:rPr>
              <w:t>.0</w:t>
            </w:r>
            <w:r w:rsidRPr="004C5D05">
              <w:rPr>
                <w:sz w:val="18"/>
                <w:szCs w:val="18"/>
                <w:lang w:val="en-US"/>
              </w:rPr>
              <w:t>4</w:t>
            </w:r>
            <w:r w:rsidRPr="004C5D05">
              <w:rPr>
                <w:sz w:val="18"/>
                <w:szCs w:val="18"/>
              </w:rPr>
              <w:t>.2017 року</w:t>
            </w:r>
            <w:r w:rsidR="00B7287E" w:rsidRPr="004C5D05">
              <w:rPr>
                <w:bCs/>
                <w:i/>
                <w:sz w:val="18"/>
                <w:szCs w:val="18"/>
              </w:rPr>
              <w:t xml:space="preserve"> 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 xml:space="preserve">Організатор відкритих торгів (аукціону)  </w:t>
            </w:r>
          </w:p>
        </w:tc>
        <w:tc>
          <w:tcPr>
            <w:tcW w:w="6520" w:type="dxa"/>
            <w:shd w:val="clear" w:color="auto" w:fill="auto"/>
          </w:tcPr>
          <w:p w:rsidR="00452300" w:rsidRPr="004C5D05" w:rsidRDefault="00452300" w:rsidP="00452300">
            <w:pPr>
              <w:tabs>
                <w:tab w:val="left" w:pos="442"/>
                <w:tab w:val="left" w:pos="468"/>
              </w:tabs>
              <w:jc w:val="both"/>
              <w:rPr>
                <w:sz w:val="18"/>
                <w:szCs w:val="18"/>
                <w:lang w:val="ru-RU"/>
              </w:rPr>
            </w:pPr>
            <w:r w:rsidRPr="004C5D05">
              <w:rPr>
                <w:b/>
                <w:sz w:val="18"/>
                <w:szCs w:val="18"/>
              </w:rPr>
              <w:t>ТОВАРИСТВО З ОБМЕЖЕНОЮ</w:t>
            </w:r>
            <w:r w:rsidRPr="004C5D05">
              <w:rPr>
                <w:sz w:val="18"/>
                <w:szCs w:val="18"/>
              </w:rPr>
              <w:t xml:space="preserve"> </w:t>
            </w:r>
            <w:r w:rsidRPr="004C5D05">
              <w:rPr>
                <w:b/>
                <w:sz w:val="18"/>
                <w:szCs w:val="18"/>
              </w:rPr>
              <w:t>ВІДПОВІДАЛЬНІСТЮ  «Електронні торги України»</w:t>
            </w:r>
            <w:r w:rsidRPr="004C5D05">
              <w:rPr>
                <w:sz w:val="18"/>
                <w:szCs w:val="18"/>
              </w:rPr>
              <w:t xml:space="preserve"> (скорочене найменування –  ТОВ «Електронні торги України»), працює щоденно, крім вихідних, з 09:00 до 18:00, за адресою: 01011, м. Київ, вул. Панаса Мирного буд. 7, офіс 3, тел. (044) 537-22-82. </w:t>
            </w:r>
            <w:hyperlink r:id="rId21" w:history="1">
              <w:r w:rsidRPr="004C5D05">
                <w:rPr>
                  <w:sz w:val="18"/>
                  <w:szCs w:val="18"/>
                </w:rPr>
                <w:t>https://ubiz.ua/</w:t>
              </w:r>
            </w:hyperlink>
            <w:r w:rsidRPr="004C5D05">
              <w:rPr>
                <w:sz w:val="18"/>
                <w:szCs w:val="18"/>
                <w:lang w:val="ru-RU"/>
              </w:rPr>
              <w:t xml:space="preserve"> </w:t>
            </w:r>
          </w:p>
          <w:p w:rsidR="00452300" w:rsidRPr="004C5D05" w:rsidRDefault="00452300" w:rsidP="00452300">
            <w:pPr>
              <w:tabs>
                <w:tab w:val="left" w:pos="442"/>
                <w:tab w:val="left" w:pos="468"/>
              </w:tabs>
              <w:jc w:val="both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Посилання на перелік організаторів  відкритих торгів</w:t>
            </w:r>
          </w:p>
          <w:p w:rsidR="00715FA9" w:rsidRPr="004C5D05" w:rsidRDefault="009B1C6B" w:rsidP="00452300">
            <w:pPr>
              <w:spacing w:before="60"/>
              <w:jc w:val="both"/>
              <w:rPr>
                <w:sz w:val="18"/>
                <w:szCs w:val="18"/>
              </w:rPr>
            </w:pPr>
            <w:hyperlink r:id="rId22" w:history="1">
              <w:r w:rsidR="00452300" w:rsidRPr="004C5D05">
                <w:rPr>
                  <w:b/>
                  <w:sz w:val="18"/>
                  <w:szCs w:val="18"/>
                </w:rPr>
                <w:t>http://torgi.fg.gov.ua:80/prozorrosale</w:t>
              </w:r>
            </w:hyperlink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Учасники відкритих торгів (аукціону)</w:t>
            </w:r>
            <w:r w:rsidRPr="004C5D05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bCs/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Юридичні особи та фізичні особи (продаж прав вимог за кредитними договорами або договорами забезпечення виконання зобов’язання не може здійснюватися боржникам та/або поручителям за такими договорами)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Розмір гарантійного внеску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B7287E" w:rsidP="008604A6">
            <w:pPr>
              <w:jc w:val="both"/>
              <w:rPr>
                <w:i/>
                <w:sz w:val="18"/>
                <w:szCs w:val="18"/>
              </w:rPr>
            </w:pPr>
            <w:r w:rsidRPr="004C5D05">
              <w:rPr>
                <w:i/>
                <w:iCs/>
                <w:sz w:val="18"/>
                <w:szCs w:val="18"/>
              </w:rPr>
              <w:t>гарантійний внесок - 5% без ПДВ від початкової ціни продажу лота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Вимоги щодо кількості зареєстрованих учасників відкритих торгів (аукціону)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Відкриті торги (аукціон) не можуть вважатися такими, що відбулися, у разі відсутності кроку аукціону у розрізі лотів або якщо на участь у відкритих торгах (аукціоні) було зареєстровано лише одного учасника.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Банківські реквізити для </w:t>
            </w:r>
            <w:r w:rsidRPr="004C5D05">
              <w:rPr>
                <w:bCs/>
                <w:sz w:val="18"/>
                <w:szCs w:val="18"/>
              </w:rPr>
              <w:t xml:space="preserve">перерахування </w:t>
            </w:r>
            <w:r w:rsidRPr="004C5D05">
              <w:rPr>
                <w:sz w:val="18"/>
                <w:szCs w:val="18"/>
              </w:rPr>
              <w:t>гарантійного внеску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4C5D05" w:rsidRDefault="00715FA9" w:rsidP="008604A6">
            <w:pPr>
              <w:jc w:val="both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Перерахування гарантійного внеску здійснюється на поточний рахунок  організатора </w:t>
            </w:r>
            <w:r w:rsidRPr="004C5D05">
              <w:rPr>
                <w:bCs/>
                <w:sz w:val="18"/>
                <w:szCs w:val="18"/>
              </w:rPr>
              <w:t>відкритих торгів (аукціонів)</w:t>
            </w:r>
            <w:r w:rsidRPr="004C5D05">
              <w:rPr>
                <w:sz w:val="18"/>
                <w:szCs w:val="18"/>
              </w:rPr>
              <w:t xml:space="preserve">, на електронному майданчику якого зареєструвався учасник. Інформація про банківські реквізити організаторів </w:t>
            </w:r>
            <w:r w:rsidRPr="004C5D05">
              <w:rPr>
                <w:bCs/>
                <w:sz w:val="18"/>
                <w:szCs w:val="18"/>
              </w:rPr>
              <w:t>відкритих торгів (аукціонів)</w:t>
            </w:r>
            <w:r w:rsidRPr="004C5D05">
              <w:rPr>
                <w:sz w:val="18"/>
                <w:szCs w:val="18"/>
              </w:rPr>
              <w:t xml:space="preserve"> розміщені за наступним посиланням:  </w:t>
            </w:r>
            <w:hyperlink r:id="rId23" w:history="1">
              <w:r w:rsidRPr="004C5D05">
                <w:rPr>
                  <w:rStyle w:val="a3"/>
                  <w:sz w:val="18"/>
                  <w:szCs w:val="18"/>
                </w:rPr>
                <w:t>http://torgi.fg.gov.ua/prozorrosale</w:t>
              </w:r>
            </w:hyperlink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Крок аукціону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74EF5" w:rsidP="008604A6">
            <w:pPr>
              <w:jc w:val="both"/>
              <w:rPr>
                <w:i/>
                <w:sz w:val="18"/>
                <w:szCs w:val="18"/>
              </w:rPr>
            </w:pPr>
            <w:r w:rsidRPr="004C5D05">
              <w:rPr>
                <w:i/>
                <w:iCs/>
                <w:sz w:val="18"/>
                <w:szCs w:val="18"/>
              </w:rPr>
              <w:t>крок аукціону – (1%) відсоток від початкової ціни продажу за окремим лотом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Порядок ознайомлення з активом</w:t>
            </w:r>
          </w:p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у кімнаті даних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4E3634" w:rsidRPr="004C5D05" w:rsidRDefault="004E3634" w:rsidP="004E3634">
            <w:pPr>
              <w:ind w:left="142" w:hanging="108"/>
              <w:rPr>
                <w:sz w:val="18"/>
                <w:szCs w:val="18"/>
              </w:rPr>
            </w:pPr>
            <w:r w:rsidRPr="004C5D05">
              <w:rPr>
                <w:color w:val="000000"/>
                <w:sz w:val="18"/>
                <w:szCs w:val="18"/>
                <w:shd w:val="clear" w:color="auto" w:fill="FFFFFF"/>
              </w:rPr>
              <w:t xml:space="preserve">Для </w:t>
            </w:r>
            <w:r w:rsidRPr="004C5D05">
              <w:rPr>
                <w:sz w:val="18"/>
                <w:szCs w:val="18"/>
              </w:rPr>
              <w:t xml:space="preserve">ознайомлення з активом у кімнаті даних </w:t>
            </w:r>
            <w:r w:rsidRPr="004C5D05">
              <w:rPr>
                <w:color w:val="000000"/>
                <w:sz w:val="18"/>
                <w:szCs w:val="18"/>
                <w:shd w:val="clear" w:color="auto" w:fill="FFFFFF"/>
              </w:rPr>
              <w:t xml:space="preserve">необхідно </w:t>
            </w:r>
            <w:r w:rsidRPr="004C5D05">
              <w:rPr>
                <w:color w:val="000000"/>
                <w:sz w:val="18"/>
                <w:szCs w:val="18"/>
                <w:u w:val="single"/>
                <w:shd w:val="clear" w:color="auto" w:fill="FFFFFF"/>
              </w:rPr>
              <w:t xml:space="preserve">подати заявку про зацікавленість у придбанні активу та підписати договір про конфіденційність </w:t>
            </w:r>
            <w:r w:rsidRPr="004C5D05">
              <w:rPr>
                <w:i/>
                <w:iCs/>
                <w:color w:val="000000"/>
                <w:sz w:val="18"/>
                <w:szCs w:val="18"/>
                <w:u w:val="single"/>
                <w:shd w:val="clear" w:color="auto" w:fill="FFFFFF"/>
              </w:rPr>
              <w:t xml:space="preserve">(посилання на форми заявки та договору </w:t>
            </w:r>
            <w:hyperlink r:id="rId24" w:history="1">
              <w:r w:rsidRPr="004C5D05">
                <w:rPr>
                  <w:rStyle w:val="a3"/>
                  <w:color w:val="2675D7"/>
                  <w:sz w:val="18"/>
                  <w:szCs w:val="18"/>
                </w:rPr>
                <w:t>http://torgi.fg.gov.ua/nda</w:t>
              </w:r>
            </w:hyperlink>
            <w:r w:rsidRPr="004C5D05">
              <w:rPr>
                <w:i/>
                <w:iCs/>
                <w:color w:val="000000"/>
                <w:sz w:val="18"/>
                <w:szCs w:val="18"/>
                <w:u w:val="single"/>
                <w:shd w:val="clear" w:color="auto" w:fill="FFFFFF"/>
              </w:rPr>
              <w:t>)</w:t>
            </w:r>
            <w:r w:rsidRPr="004C5D05">
              <w:rPr>
                <w:color w:val="000000"/>
                <w:sz w:val="18"/>
                <w:szCs w:val="18"/>
                <w:shd w:val="clear" w:color="auto" w:fill="FFFFFF"/>
              </w:rPr>
              <w:t>. Заявки подаються в паперовому та електронному вигляді на наступні адреси:</w:t>
            </w:r>
          </w:p>
          <w:p w:rsidR="004E3634" w:rsidRPr="004C5D05" w:rsidRDefault="004E3634" w:rsidP="004E3634">
            <w:pPr>
              <w:ind w:left="142" w:hanging="142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1) ФГВФО, 04053, м. Київ, вул. Січових Стрільців, будинок 17 та електронною поштою: </w:t>
            </w:r>
            <w:hyperlink r:id="rId25" w:history="1">
              <w:r w:rsidRPr="004C5D05">
                <w:rPr>
                  <w:rStyle w:val="a3"/>
                  <w:sz w:val="18"/>
                  <w:szCs w:val="18"/>
                  <w:lang w:val="en-US"/>
                </w:rPr>
                <w:t>clo</w:t>
              </w:r>
              <w:r w:rsidRPr="004C5D05">
                <w:rPr>
                  <w:rStyle w:val="a3"/>
                  <w:sz w:val="18"/>
                  <w:szCs w:val="18"/>
                </w:rPr>
                <w:t>@fg.gov.ua</w:t>
              </w:r>
            </w:hyperlink>
            <w:r w:rsidRPr="004C5D05">
              <w:rPr>
                <w:sz w:val="18"/>
                <w:szCs w:val="18"/>
              </w:rPr>
              <w:t>;</w:t>
            </w:r>
          </w:p>
          <w:p w:rsidR="00715FA9" w:rsidRPr="004C5D05" w:rsidRDefault="004E3634" w:rsidP="004E3634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 w:rsidRPr="004C5D05">
              <w:rPr>
                <w:sz w:val="18"/>
                <w:szCs w:val="18"/>
              </w:rPr>
              <w:t xml:space="preserve">2) ПАТ «БАНК ФОРУМ», м. Київ, бул. Верховної Ради, 7, тел. (044) 200-02-40 та електронною поштою: </w:t>
            </w:r>
            <w:r w:rsidRPr="004C5D05">
              <w:rPr>
                <w:sz w:val="18"/>
                <w:szCs w:val="18"/>
                <w:u w:val="single"/>
                <w:lang w:val="en-US"/>
              </w:rPr>
              <w:t>info</w:t>
            </w:r>
            <w:hyperlink r:id="rId26" w:history="1">
              <w:r w:rsidRPr="004C5D05">
                <w:rPr>
                  <w:rStyle w:val="a3"/>
                  <w:sz w:val="18"/>
                  <w:szCs w:val="18"/>
                </w:rPr>
                <w:t>@</w:t>
              </w:r>
              <w:r w:rsidRPr="004C5D05">
                <w:rPr>
                  <w:rStyle w:val="a3"/>
                  <w:sz w:val="18"/>
                  <w:szCs w:val="18"/>
                  <w:lang w:val="en-US"/>
                </w:rPr>
                <w:t>forum</w:t>
              </w:r>
              <w:r w:rsidRPr="004C5D05">
                <w:rPr>
                  <w:rStyle w:val="a3"/>
                  <w:sz w:val="18"/>
                  <w:szCs w:val="18"/>
                </w:rPr>
                <w:t>.</w:t>
              </w:r>
              <w:r w:rsidRPr="004C5D05">
                <w:rPr>
                  <w:rStyle w:val="a3"/>
                  <w:sz w:val="18"/>
                  <w:szCs w:val="18"/>
                  <w:lang w:val="en-US"/>
                </w:rPr>
                <w:t>ua</w:t>
              </w:r>
            </w:hyperlink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  <w:shd w:val="clear" w:color="auto" w:fill="FFFFFF"/>
              </w:rPr>
            </w:pPr>
            <w:r w:rsidRPr="004C5D05">
              <w:rPr>
                <w:bCs/>
                <w:sz w:val="18"/>
                <w:szCs w:val="18"/>
                <w:shd w:val="clear" w:color="auto" w:fill="FFFFFF"/>
              </w:rPr>
              <w:t>Контактна особа банку з питань ознайомлення з активом</w:t>
            </w:r>
          </w:p>
        </w:tc>
        <w:tc>
          <w:tcPr>
            <w:tcW w:w="6520" w:type="dxa"/>
            <w:shd w:val="clear" w:color="auto" w:fill="auto"/>
          </w:tcPr>
          <w:p w:rsidR="00774EF5" w:rsidRPr="004C5D05" w:rsidRDefault="00774EF5" w:rsidP="00774EF5">
            <w:pPr>
              <w:jc w:val="both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ПАТ «БАНК ФОРУМ», м. Київ, бул. Верховної Ради, 7, </w:t>
            </w:r>
          </w:p>
          <w:p w:rsidR="00715FA9" w:rsidRPr="004C5D05" w:rsidRDefault="00774EF5" w:rsidP="00774EF5">
            <w:pPr>
              <w:jc w:val="both"/>
              <w:rPr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>Рудаковська Анжеліка. Тел. (044) 200-02-40.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Дата проведення відкритих торгів (аукціону)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Перші    відк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риті   торги (акуціон)      </w:t>
            </w:r>
            <w:r w:rsidR="001D45A9" w:rsidRPr="004C5D05">
              <w:rPr>
                <w:bCs/>
                <w:i/>
                <w:sz w:val="18"/>
                <w:szCs w:val="18"/>
              </w:rPr>
              <w:t xml:space="preserve"> 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 – </w:t>
            </w:r>
            <w:r w:rsidR="00FF3BCA" w:rsidRPr="004C5D05">
              <w:rPr>
                <w:bCs/>
                <w:i/>
                <w:sz w:val="18"/>
                <w:szCs w:val="18"/>
              </w:rPr>
              <w:t xml:space="preserve"> </w:t>
            </w:r>
            <w:r w:rsidR="00774EF5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4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  <w:r w:rsidRPr="004C5D05">
              <w:rPr>
                <w:bCs/>
                <w:i/>
                <w:sz w:val="18"/>
                <w:szCs w:val="18"/>
              </w:rPr>
              <w:t xml:space="preserve"> 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Другі    відкр</w:t>
            </w:r>
            <w:r w:rsidR="001D45A9" w:rsidRPr="004C5D05">
              <w:rPr>
                <w:bCs/>
                <w:i/>
                <w:sz w:val="18"/>
                <w:szCs w:val="18"/>
              </w:rPr>
              <w:t xml:space="preserve">иті   торги (акуціон)         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 – </w:t>
            </w:r>
            <w:r w:rsidR="00774EF5" w:rsidRPr="004C5D05">
              <w:rPr>
                <w:b/>
                <w:bCs/>
                <w:i/>
                <w:sz w:val="18"/>
                <w:szCs w:val="18"/>
              </w:rPr>
              <w:t>1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8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Треті  відкри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ті   торги (акуціон)        </w:t>
            </w:r>
            <w:r w:rsidR="001D45A9" w:rsidRPr="004C5D05">
              <w:rPr>
                <w:bCs/>
                <w:i/>
                <w:sz w:val="18"/>
                <w:szCs w:val="18"/>
              </w:rPr>
              <w:t xml:space="preserve">  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 – </w:t>
            </w:r>
            <w:r w:rsidR="00FF3BCA" w:rsidRPr="004C5D05">
              <w:rPr>
                <w:bCs/>
                <w:i/>
                <w:sz w:val="18"/>
                <w:szCs w:val="18"/>
              </w:rPr>
              <w:t xml:space="preserve"> </w:t>
            </w:r>
            <w:r w:rsidR="00774EF5" w:rsidRPr="004C5D05">
              <w:rPr>
                <w:b/>
                <w:bCs/>
                <w:i/>
                <w:sz w:val="18"/>
                <w:szCs w:val="18"/>
              </w:rPr>
              <w:t>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Четверті 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відкриті   торги (акуціон)  </w:t>
            </w:r>
            <w:r w:rsidR="001D45A9" w:rsidRPr="004C5D05">
              <w:rPr>
                <w:bCs/>
                <w:i/>
                <w:sz w:val="18"/>
                <w:szCs w:val="18"/>
              </w:rPr>
              <w:t xml:space="preserve">  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 – </w:t>
            </w:r>
            <w:r w:rsidR="00774EF5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i/>
                <w:sz w:val="18"/>
                <w:szCs w:val="18"/>
              </w:rPr>
            </w:pP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 xml:space="preserve">Час проведення відкритих торгів (аукціону)/електронного аукціону 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 xml:space="preserve">Точний час початку проведення відкритих торгів (аукціону) по кожному лоту вказується на веб-сайтах </w:t>
            </w:r>
            <w:r w:rsidRPr="004C5D05">
              <w:rPr>
                <w:sz w:val="18"/>
                <w:szCs w:val="18"/>
              </w:rPr>
              <w:t xml:space="preserve">організаторів </w:t>
            </w:r>
            <w:r w:rsidRPr="004C5D05">
              <w:rPr>
                <w:bCs/>
                <w:sz w:val="18"/>
                <w:szCs w:val="18"/>
              </w:rPr>
              <w:t>торгів (</w:t>
            </w:r>
            <w:hyperlink r:id="rId27" w:history="1">
              <w:r w:rsidRPr="004C5D05">
                <w:rPr>
                  <w:rStyle w:val="a3"/>
                  <w:sz w:val="18"/>
                  <w:szCs w:val="18"/>
                </w:rPr>
                <w:t>http://torgi.fg.gov.ua/prozorrosale</w:t>
              </w:r>
            </w:hyperlink>
            <w:r w:rsidRPr="004C5D05">
              <w:rPr>
                <w:sz w:val="18"/>
                <w:szCs w:val="18"/>
              </w:rPr>
              <w:t>)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Термін прийняття заяв про участь у відкритих торгах (аукціоні)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>Дата початку прийняття, кінцевий термін прийняття заяв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Перші    відк</w:t>
            </w:r>
            <w:r w:rsidR="00774EF5" w:rsidRPr="004C5D05">
              <w:rPr>
                <w:bCs/>
                <w:i/>
                <w:sz w:val="18"/>
                <w:szCs w:val="18"/>
              </w:rPr>
              <w:t xml:space="preserve">риті   </w:t>
            </w:r>
            <w:r w:rsidR="007A7CC0" w:rsidRPr="004C5D05">
              <w:rPr>
                <w:bCs/>
                <w:i/>
                <w:sz w:val="18"/>
                <w:szCs w:val="18"/>
              </w:rPr>
              <w:t xml:space="preserve">торги (акуціон)       – </w:t>
            </w:r>
            <w:r w:rsidR="007A7CC0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4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  <w:r w:rsidRPr="004C5D05">
              <w:rPr>
                <w:bCs/>
                <w:i/>
                <w:sz w:val="18"/>
                <w:szCs w:val="18"/>
              </w:rPr>
              <w:t xml:space="preserve"> 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Другі    відкр</w:t>
            </w:r>
            <w:r w:rsidR="009608B9" w:rsidRPr="004C5D05">
              <w:rPr>
                <w:bCs/>
                <w:i/>
                <w:sz w:val="18"/>
                <w:szCs w:val="18"/>
              </w:rPr>
              <w:t>и</w:t>
            </w:r>
            <w:r w:rsidR="00FF3BCA" w:rsidRPr="004C5D05">
              <w:rPr>
                <w:bCs/>
                <w:i/>
                <w:sz w:val="18"/>
                <w:szCs w:val="18"/>
              </w:rPr>
              <w:t xml:space="preserve">ті   торги (акуціон)        – 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17</w:t>
            </w:r>
            <w:r w:rsidR="007A7CC0" w:rsidRPr="004C5D05">
              <w:rPr>
                <w:b/>
                <w:bCs/>
                <w:i/>
                <w:sz w:val="18"/>
                <w:szCs w:val="18"/>
              </w:rPr>
              <w:t>.</w:t>
            </w:r>
            <w:r w:rsidRPr="004C5D05">
              <w:rPr>
                <w:b/>
                <w:bCs/>
                <w:i/>
                <w:sz w:val="18"/>
                <w:szCs w:val="18"/>
              </w:rPr>
              <w:t>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Треті  відкри</w:t>
            </w:r>
            <w:r w:rsidR="009608B9" w:rsidRPr="004C5D05">
              <w:rPr>
                <w:bCs/>
                <w:i/>
                <w:sz w:val="18"/>
                <w:szCs w:val="18"/>
              </w:rPr>
              <w:t xml:space="preserve">ті   торги (акуціон)         –  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Четверті </w:t>
            </w:r>
            <w:r w:rsidR="009608B9" w:rsidRPr="004C5D05">
              <w:rPr>
                <w:bCs/>
                <w:i/>
                <w:sz w:val="18"/>
                <w:szCs w:val="18"/>
              </w:rPr>
              <w:t xml:space="preserve">відкриті   торги (акуціон)   – 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1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sz w:val="18"/>
                <w:szCs w:val="18"/>
              </w:rPr>
              <w:t xml:space="preserve">Електронна адреса для доступу до </w:t>
            </w:r>
            <w:r w:rsidRPr="004C5D05">
              <w:rPr>
                <w:bCs/>
                <w:sz w:val="18"/>
                <w:szCs w:val="18"/>
              </w:rPr>
              <w:t>відкритих торгів (аукціону)/електронного аукціону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715FA9" w:rsidRPr="004C5D05" w:rsidRDefault="00715FA9" w:rsidP="008604A6">
            <w:pPr>
              <w:jc w:val="both"/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  <w:lang w:val="en-US"/>
              </w:rPr>
              <w:t>www.</w:t>
            </w:r>
            <w:r w:rsidRPr="004C5D05">
              <w:rPr>
                <w:bCs/>
                <w:sz w:val="18"/>
                <w:szCs w:val="18"/>
              </w:rPr>
              <w:t>prozorro.sale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rPr>
                <w:bCs/>
                <w:sz w:val="18"/>
                <w:szCs w:val="18"/>
              </w:rPr>
            </w:pPr>
            <w:r w:rsidRPr="004C5D05">
              <w:rPr>
                <w:bCs/>
                <w:sz w:val="18"/>
                <w:szCs w:val="18"/>
              </w:rPr>
              <w:t>Кінцева дата перерахування гарантійного внеску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Перші    відк</w:t>
            </w:r>
            <w:r w:rsidR="009608B9" w:rsidRPr="004C5D05">
              <w:rPr>
                <w:bCs/>
                <w:i/>
                <w:sz w:val="18"/>
                <w:szCs w:val="18"/>
              </w:rPr>
              <w:t xml:space="preserve">риті   торги (акуціон)       – 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4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  <w:r w:rsidRPr="004C5D05">
              <w:rPr>
                <w:bCs/>
                <w:i/>
                <w:sz w:val="18"/>
                <w:szCs w:val="18"/>
              </w:rPr>
              <w:t xml:space="preserve"> 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 Другі    відкр</w:t>
            </w:r>
            <w:r w:rsidR="009608B9" w:rsidRPr="004C5D05">
              <w:rPr>
                <w:bCs/>
                <w:i/>
                <w:sz w:val="18"/>
                <w:szCs w:val="18"/>
              </w:rPr>
              <w:t xml:space="preserve">иті   торги (акуціон)        – 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1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7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Треті  відкриті   торги (акуціон)         – </w:t>
            </w:r>
            <w:r w:rsidR="00B47BE2" w:rsidRPr="004C5D05">
              <w:rPr>
                <w:bCs/>
                <w:i/>
                <w:sz w:val="18"/>
                <w:szCs w:val="18"/>
              </w:rPr>
              <w:t xml:space="preserve"> </w:t>
            </w:r>
            <w:r w:rsidRPr="004C5D05">
              <w:rPr>
                <w:b/>
                <w:bCs/>
                <w:i/>
                <w:sz w:val="18"/>
                <w:szCs w:val="18"/>
              </w:rPr>
              <w:t>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5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bCs/>
                <w:i/>
                <w:sz w:val="18"/>
                <w:szCs w:val="18"/>
              </w:rPr>
              <w:t xml:space="preserve"> Четверті </w:t>
            </w:r>
            <w:r w:rsidR="009608B9" w:rsidRPr="004C5D05">
              <w:rPr>
                <w:bCs/>
                <w:i/>
                <w:sz w:val="18"/>
                <w:szCs w:val="18"/>
              </w:rPr>
              <w:t xml:space="preserve">відкриті   торги (акуціон)   – </w:t>
            </w:r>
            <w:r w:rsidR="00452300" w:rsidRPr="004C5D05">
              <w:rPr>
                <w:bCs/>
                <w:i/>
                <w:sz w:val="18"/>
                <w:szCs w:val="18"/>
              </w:rPr>
              <w:t xml:space="preserve"> </w:t>
            </w:r>
            <w:r w:rsidR="009608B9" w:rsidRPr="004C5D05">
              <w:rPr>
                <w:b/>
                <w:bCs/>
                <w:i/>
                <w:sz w:val="18"/>
                <w:szCs w:val="18"/>
              </w:rPr>
              <w:t>2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1</w:t>
            </w:r>
            <w:r w:rsidRPr="004C5D05">
              <w:rPr>
                <w:b/>
                <w:bCs/>
                <w:i/>
                <w:sz w:val="18"/>
                <w:szCs w:val="18"/>
              </w:rPr>
              <w:t>.0</w:t>
            </w:r>
            <w:r w:rsidR="00FF3BCA" w:rsidRPr="004C5D05">
              <w:rPr>
                <w:b/>
                <w:bCs/>
                <w:i/>
                <w:sz w:val="18"/>
                <w:szCs w:val="18"/>
              </w:rPr>
              <w:t>6</w:t>
            </w:r>
            <w:r w:rsidRPr="004C5D05">
              <w:rPr>
                <w:b/>
                <w:bCs/>
                <w:i/>
                <w:sz w:val="18"/>
                <w:szCs w:val="18"/>
              </w:rPr>
              <w:t>.2017</w:t>
            </w:r>
          </w:p>
          <w:p w:rsidR="00715FA9" w:rsidRPr="004C5D05" w:rsidRDefault="00715FA9" w:rsidP="008604A6">
            <w:pPr>
              <w:jc w:val="both"/>
              <w:rPr>
                <w:bCs/>
                <w:sz w:val="18"/>
                <w:szCs w:val="18"/>
                <w:shd w:val="clear" w:color="auto" w:fill="FFFFFF"/>
              </w:rPr>
            </w:pPr>
            <w:r w:rsidRPr="004C5D05">
              <w:rPr>
                <w:bCs/>
                <w:sz w:val="18"/>
                <w:szCs w:val="18"/>
                <w:shd w:val="clear" w:color="auto" w:fill="FFFFFF"/>
              </w:rPr>
              <w:t>Гарантійний внесок вважається сплаченим з моменту його зарахування на банківський рахунок оператора, якщо це відбулося не пізніше ніж за одну годину до закінчення кінцевого терміну прийняття заяв про участь/прийняття закритих цінових пропозицій.</w:t>
            </w:r>
          </w:p>
        </w:tc>
      </w:tr>
      <w:tr w:rsidR="00715FA9" w:rsidRPr="004C5D05" w:rsidTr="00383AF0">
        <w:trPr>
          <w:trHeight w:val="20"/>
        </w:trPr>
        <w:tc>
          <w:tcPr>
            <w:tcW w:w="4395" w:type="dxa"/>
            <w:shd w:val="clear" w:color="auto" w:fill="auto"/>
            <w:vAlign w:val="center"/>
          </w:tcPr>
          <w:p w:rsidR="00715FA9" w:rsidRPr="004C5D05" w:rsidRDefault="00715FA9" w:rsidP="008604A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sz w:val="18"/>
                <w:szCs w:val="18"/>
                <w:lang w:val="uk-UA"/>
              </w:rPr>
            </w:pPr>
            <w:r w:rsidRPr="004C5D05"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  <w:t>Розмір реєстраційного внеску</w:t>
            </w:r>
          </w:p>
        </w:tc>
        <w:tc>
          <w:tcPr>
            <w:tcW w:w="6520" w:type="dxa"/>
            <w:shd w:val="clear" w:color="auto" w:fill="auto"/>
          </w:tcPr>
          <w:p w:rsidR="00715FA9" w:rsidRPr="004C5D05" w:rsidRDefault="00715FA9" w:rsidP="008604A6">
            <w:pPr>
              <w:jc w:val="both"/>
              <w:rPr>
                <w:bCs/>
                <w:i/>
                <w:sz w:val="18"/>
                <w:szCs w:val="18"/>
              </w:rPr>
            </w:pPr>
            <w:r w:rsidRPr="004C5D05">
              <w:rPr>
                <w:rFonts w:eastAsia="Calibri"/>
                <w:bCs/>
                <w:sz w:val="18"/>
                <w:szCs w:val="18"/>
                <w:shd w:val="clear" w:color="auto" w:fill="FFFFFF"/>
                <w:lang w:eastAsia="en-US"/>
              </w:rPr>
              <w:t>Реєстраційний внесок відсутній.</w:t>
            </w:r>
          </w:p>
        </w:tc>
      </w:tr>
      <w:tr w:rsidR="00715FA9" w:rsidRPr="004C5D05" w:rsidTr="00383AF0">
        <w:trPr>
          <w:trHeight w:val="20"/>
        </w:trPr>
        <w:tc>
          <w:tcPr>
            <w:tcW w:w="10915" w:type="dxa"/>
            <w:gridSpan w:val="2"/>
            <w:shd w:val="clear" w:color="auto" w:fill="auto"/>
            <w:vAlign w:val="center"/>
          </w:tcPr>
          <w:p w:rsidR="00715FA9" w:rsidRPr="004C5D05" w:rsidRDefault="00715FA9" w:rsidP="008604A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</w:pPr>
            <w:r w:rsidRPr="004C5D05"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  <w:t>Кожний учасник відкритих торгів (аукціону) погоджується з</w:t>
            </w:r>
            <w:r w:rsidRPr="004C5D05">
              <w:rPr>
                <w:sz w:val="18"/>
                <w:szCs w:val="18"/>
                <w:shd w:val="clear" w:color="auto" w:fill="FFFFFF"/>
                <w:lang w:val="uk-UA"/>
              </w:rPr>
              <w:t xml:space="preserve"> Регламентом роботи електронної торгової системи щодо проведення відкритих торгів (аукціонів) з продажу майна (активів) банків, в яких запроваджено процедуру тимчасової адміністрації або ліквідації</w:t>
            </w:r>
            <w:r w:rsidRPr="004C5D05"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  <w:t>, який розміщений на веб-сайті організатора відкритих торгів (аукціонів), та зобов’язаний у разі визнання його переможцем сплатити такому організатору відкритих торгів (аукціонів) винагороду за проведення аукціону.</w:t>
            </w:r>
          </w:p>
          <w:p w:rsidR="00715FA9" w:rsidRPr="004C5D05" w:rsidRDefault="00715FA9" w:rsidP="008604A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</w:pPr>
          </w:p>
          <w:p w:rsidR="00715FA9" w:rsidRPr="004C5D05" w:rsidRDefault="00715FA9" w:rsidP="008604A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</w:pPr>
            <w:r w:rsidRPr="004C5D05">
              <w:rPr>
                <w:rFonts w:eastAsia="Calibri"/>
                <w:bCs/>
                <w:sz w:val="18"/>
                <w:szCs w:val="18"/>
                <w:shd w:val="clear" w:color="auto" w:fill="FFFFFF"/>
                <w:lang w:val="uk-UA" w:eastAsia="en-US"/>
              </w:rPr>
              <w:t>Другі відкриті торги (аукціон), треті відкриті торги торги (аукціон), четверті відкриті торги (аукціон) та наступні відкриті торги (аукціони) відбуваються у випадку, якщо не відбулись попередні відкриті торги (аукціон).</w:t>
            </w:r>
          </w:p>
        </w:tc>
      </w:tr>
    </w:tbl>
    <w:p w:rsidR="00715FA9" w:rsidRPr="004C5D05" w:rsidRDefault="00715FA9" w:rsidP="00715FA9">
      <w:pPr>
        <w:rPr>
          <w:bCs/>
          <w:sz w:val="18"/>
          <w:szCs w:val="18"/>
          <w:shd w:val="clear" w:color="auto" w:fill="FFFFFF"/>
        </w:rPr>
      </w:pPr>
    </w:p>
    <w:p w:rsidR="00715FA9" w:rsidRPr="004C5D05" w:rsidRDefault="00715FA9" w:rsidP="00715FA9">
      <w:pPr>
        <w:rPr>
          <w:caps/>
          <w:sz w:val="18"/>
          <w:szCs w:val="18"/>
        </w:rPr>
        <w:sectPr w:rsidR="00715FA9" w:rsidRPr="004C5D05" w:rsidSect="00B13638">
          <w:headerReference w:type="default" r:id="rId28"/>
          <w:pgSz w:w="11906" w:h="16838"/>
          <w:pgMar w:top="851" w:right="566" w:bottom="851" w:left="1276" w:header="532" w:footer="708" w:gutter="0"/>
          <w:pgNumType w:start="1"/>
          <w:cols w:space="708"/>
          <w:titlePg/>
          <w:docGrid w:linePitch="381"/>
        </w:sectPr>
      </w:pPr>
    </w:p>
    <w:p w:rsidR="0076208D" w:rsidRPr="004C5D05" w:rsidRDefault="0076208D" w:rsidP="001D45A9">
      <w:pPr>
        <w:jc w:val="right"/>
        <w:rPr>
          <w:sz w:val="18"/>
          <w:szCs w:val="18"/>
        </w:rPr>
      </w:pPr>
    </w:p>
    <w:sectPr w:rsidR="0076208D" w:rsidRPr="004C5D05">
      <w:headerReference w:type="default" r:id="rId2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C6B" w:rsidRDefault="009B1C6B">
      <w:r>
        <w:separator/>
      </w:r>
    </w:p>
  </w:endnote>
  <w:endnote w:type="continuationSeparator" w:id="0">
    <w:p w:rsidR="009B1C6B" w:rsidRDefault="009B1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C6B" w:rsidRDefault="009B1C6B">
      <w:r>
        <w:separator/>
      </w:r>
    </w:p>
  </w:footnote>
  <w:footnote w:type="continuationSeparator" w:id="0">
    <w:p w:rsidR="009B1C6B" w:rsidRDefault="009B1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ED" w:rsidRDefault="00715FA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535DE">
      <w:rPr>
        <w:noProof/>
      </w:rPr>
      <w:t>3</w:t>
    </w:r>
    <w:r>
      <w:fldChar w:fldCharType="end"/>
    </w:r>
  </w:p>
  <w:p w:rsidR="00672BED" w:rsidRDefault="009B1C6B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521" w:rsidRPr="004C3BC9" w:rsidRDefault="00715FA9" w:rsidP="006F547C">
    <w:pPr>
      <w:pStyle w:val="a6"/>
      <w:jc w:val="center"/>
    </w:pPr>
    <w:r w:rsidRPr="00272791">
      <w:fldChar w:fldCharType="begin"/>
    </w:r>
    <w:r w:rsidRPr="00272791">
      <w:instrText xml:space="preserve"> PAGE   \* MERGEFORMAT </w:instrText>
    </w:r>
    <w:r w:rsidRPr="00272791">
      <w:fldChar w:fldCharType="separate"/>
    </w:r>
    <w:r w:rsidR="008535DE">
      <w:rPr>
        <w:noProof/>
      </w:rPr>
      <w:t>6</w:t>
    </w:r>
    <w:r w:rsidRPr="00272791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942DA"/>
    <w:multiLevelType w:val="hybridMultilevel"/>
    <w:tmpl w:val="CE72A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BE"/>
    <w:rsid w:val="00042B73"/>
    <w:rsid w:val="00053C94"/>
    <w:rsid w:val="00097323"/>
    <w:rsid w:val="000A13B1"/>
    <w:rsid w:val="00155F14"/>
    <w:rsid w:val="00160A0A"/>
    <w:rsid w:val="001A5254"/>
    <w:rsid w:val="001D45A9"/>
    <w:rsid w:val="00227A03"/>
    <w:rsid w:val="002626B8"/>
    <w:rsid w:val="003634C9"/>
    <w:rsid w:val="003808C3"/>
    <w:rsid w:val="003829EB"/>
    <w:rsid w:val="00383AF0"/>
    <w:rsid w:val="003C64B1"/>
    <w:rsid w:val="003E13A2"/>
    <w:rsid w:val="00422BEB"/>
    <w:rsid w:val="00452300"/>
    <w:rsid w:val="00456C54"/>
    <w:rsid w:val="00456E12"/>
    <w:rsid w:val="00473CDF"/>
    <w:rsid w:val="004C5D05"/>
    <w:rsid w:val="004E3634"/>
    <w:rsid w:val="005247AD"/>
    <w:rsid w:val="005248B5"/>
    <w:rsid w:val="00595A9E"/>
    <w:rsid w:val="005B2020"/>
    <w:rsid w:val="005C76E6"/>
    <w:rsid w:val="00645599"/>
    <w:rsid w:val="00692FD6"/>
    <w:rsid w:val="006B28C4"/>
    <w:rsid w:val="00715FA9"/>
    <w:rsid w:val="00733B6E"/>
    <w:rsid w:val="00746676"/>
    <w:rsid w:val="00753FE9"/>
    <w:rsid w:val="0076208D"/>
    <w:rsid w:val="00774EF5"/>
    <w:rsid w:val="007A7CC0"/>
    <w:rsid w:val="007C07BE"/>
    <w:rsid w:val="007F1B31"/>
    <w:rsid w:val="007F4A7E"/>
    <w:rsid w:val="00816401"/>
    <w:rsid w:val="008535DE"/>
    <w:rsid w:val="008637EC"/>
    <w:rsid w:val="00866A18"/>
    <w:rsid w:val="008A2F48"/>
    <w:rsid w:val="008B58A4"/>
    <w:rsid w:val="008E5A68"/>
    <w:rsid w:val="008F2ACF"/>
    <w:rsid w:val="00940A06"/>
    <w:rsid w:val="00941386"/>
    <w:rsid w:val="00942DD7"/>
    <w:rsid w:val="009608B9"/>
    <w:rsid w:val="00971E4A"/>
    <w:rsid w:val="00983EC1"/>
    <w:rsid w:val="009B1C6B"/>
    <w:rsid w:val="009B6075"/>
    <w:rsid w:val="00A17C06"/>
    <w:rsid w:val="00A53ACC"/>
    <w:rsid w:val="00A77484"/>
    <w:rsid w:val="00A92224"/>
    <w:rsid w:val="00AA0523"/>
    <w:rsid w:val="00AD1F77"/>
    <w:rsid w:val="00B202AC"/>
    <w:rsid w:val="00B27F7B"/>
    <w:rsid w:val="00B30E82"/>
    <w:rsid w:val="00B33414"/>
    <w:rsid w:val="00B47BE2"/>
    <w:rsid w:val="00B63700"/>
    <w:rsid w:val="00B7287E"/>
    <w:rsid w:val="00BC0AEB"/>
    <w:rsid w:val="00BF623F"/>
    <w:rsid w:val="00C23269"/>
    <w:rsid w:val="00C24548"/>
    <w:rsid w:val="00C5410F"/>
    <w:rsid w:val="00C83C92"/>
    <w:rsid w:val="00C84774"/>
    <w:rsid w:val="00CA4495"/>
    <w:rsid w:val="00CB7E1C"/>
    <w:rsid w:val="00CD7D0E"/>
    <w:rsid w:val="00CE0895"/>
    <w:rsid w:val="00D14D1B"/>
    <w:rsid w:val="00D863C7"/>
    <w:rsid w:val="00DA0BE7"/>
    <w:rsid w:val="00DE6CBB"/>
    <w:rsid w:val="00E232CF"/>
    <w:rsid w:val="00E76EC0"/>
    <w:rsid w:val="00EC68C4"/>
    <w:rsid w:val="00FC34EB"/>
    <w:rsid w:val="00FF0126"/>
    <w:rsid w:val="00FF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D1AA8A-3A42-4CB4-BDF9-FE45D9E2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15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15FA9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715FA9"/>
    <w:pPr>
      <w:spacing w:before="100" w:beforeAutospacing="1" w:after="100" w:afterAutospacing="1"/>
    </w:pPr>
    <w:rPr>
      <w:lang w:val="ru-RU"/>
    </w:rPr>
  </w:style>
  <w:style w:type="paragraph" w:styleId="a6">
    <w:name w:val="header"/>
    <w:basedOn w:val="a"/>
    <w:link w:val="a7"/>
    <w:uiPriority w:val="99"/>
    <w:unhideWhenUsed/>
    <w:rsid w:val="00715FA9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715F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4">
    <w:name w:val="Font Style54"/>
    <w:rsid w:val="00715FA9"/>
    <w:rPr>
      <w:rFonts w:ascii="Times New Roman" w:hAnsi="Times New Roman" w:cs="Times New Roman"/>
      <w:b/>
      <w:bCs/>
      <w:sz w:val="24"/>
      <w:szCs w:val="24"/>
    </w:rPr>
  </w:style>
  <w:style w:type="character" w:customStyle="1" w:styleId="a5">
    <w:name w:val="Звичайний (веб) Знак"/>
    <w:link w:val="a4"/>
    <w:rsid w:val="00715FA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List Paragraph"/>
    <w:basedOn w:val="a"/>
    <w:uiPriority w:val="34"/>
    <w:qFormat/>
    <w:rsid w:val="00715FA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E232CF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232CF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footer"/>
    <w:basedOn w:val="a"/>
    <w:link w:val="ac"/>
    <w:uiPriority w:val="99"/>
    <w:unhideWhenUsed/>
    <w:rsid w:val="00595A9E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595A9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5B20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fg.gov.ua:80/129206" TargetMode="External"/><Relationship Id="rId13" Type="http://schemas.openxmlformats.org/officeDocument/2006/relationships/hyperlink" Target="http://torgi.fg.gov.ua/129214" TargetMode="External"/><Relationship Id="rId18" Type="http://schemas.openxmlformats.org/officeDocument/2006/relationships/hyperlink" Target="http://torgi.fg.gov.ua/129237" TargetMode="External"/><Relationship Id="rId26" Type="http://schemas.openxmlformats.org/officeDocument/2006/relationships/hyperlink" Target="mailto:Retail@forum.u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biz.ua/" TargetMode="External"/><Relationship Id="rId7" Type="http://schemas.openxmlformats.org/officeDocument/2006/relationships/hyperlink" Target="http://torgi.fg.gov.ua:80/129205" TargetMode="External"/><Relationship Id="rId12" Type="http://schemas.openxmlformats.org/officeDocument/2006/relationships/hyperlink" Target="http://torgi.fg.gov.ua/129212" TargetMode="External"/><Relationship Id="rId17" Type="http://schemas.openxmlformats.org/officeDocument/2006/relationships/hyperlink" Target="http://torgi.fg.gov.ua/129235" TargetMode="External"/><Relationship Id="rId25" Type="http://schemas.openxmlformats.org/officeDocument/2006/relationships/hyperlink" Target="mailto:clo@fg.gov.ua" TargetMode="External"/><Relationship Id="rId2" Type="http://schemas.openxmlformats.org/officeDocument/2006/relationships/styles" Target="styles.xml"/><Relationship Id="rId16" Type="http://schemas.openxmlformats.org/officeDocument/2006/relationships/hyperlink" Target="http://torgi.fg.gov.ua/129228" TargetMode="External"/><Relationship Id="rId20" Type="http://schemas.openxmlformats.org/officeDocument/2006/relationships/hyperlink" Target="http://torgi.fg.gov.ua/129240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torgi.fg.gov.ua/129210" TargetMode="External"/><Relationship Id="rId24" Type="http://schemas.openxmlformats.org/officeDocument/2006/relationships/hyperlink" Target="http://torgi.fg.gov.ua/nd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orgi.fg.gov.ua/129232" TargetMode="External"/><Relationship Id="rId23" Type="http://schemas.openxmlformats.org/officeDocument/2006/relationships/hyperlink" Target="http://torgi.fg.gov.ua/prozorrosale" TargetMode="External"/><Relationship Id="rId28" Type="http://schemas.openxmlformats.org/officeDocument/2006/relationships/header" Target="header1.xml"/><Relationship Id="rId10" Type="http://schemas.openxmlformats.org/officeDocument/2006/relationships/hyperlink" Target="http://torgi.fg.gov.ua/129209" TargetMode="External"/><Relationship Id="rId19" Type="http://schemas.openxmlformats.org/officeDocument/2006/relationships/hyperlink" Target="http://torgi.fg.gov.ua/129238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torgi.fg.gov.ua/129208" TargetMode="External"/><Relationship Id="rId14" Type="http://schemas.openxmlformats.org/officeDocument/2006/relationships/hyperlink" Target="http://torgi.fg.gov.ua/129222" TargetMode="External"/><Relationship Id="rId22" Type="http://schemas.openxmlformats.org/officeDocument/2006/relationships/hyperlink" Target="http://torgi.fg.gov.ua/prozorrosale" TargetMode="External"/><Relationship Id="rId27" Type="http://schemas.openxmlformats.org/officeDocument/2006/relationships/hyperlink" Target="http://torgi.fg.gov.ua/prozorrosale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9088</Words>
  <Characters>5181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JSCB FORUM</Company>
  <LinksUpToDate>false</LinksUpToDate>
  <CharactersWithSpaces>14241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Антонюк Максим Леонідович</dc:creator>
  <cp:lastModifiedBy>ARIO OFFICE</cp:lastModifiedBy>
  <cp:revision>2</cp:revision>
  <cp:lastPrinted>2017-06-06T11:39:00Z</cp:lastPrinted>
  <dcterms:created xsi:type="dcterms:W3CDTF">2017-06-07T09:37:00Z</dcterms:created>
  <dcterms:modified xsi:type="dcterms:W3CDTF">2017-06-07T09:37:00Z</dcterms:modified>
</cp:coreProperties>
</file>