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FA9" w:rsidRPr="00733708" w:rsidRDefault="00715FA9" w:rsidP="00733708">
      <w:pPr>
        <w:jc w:val="center"/>
        <w:rPr>
          <w:b/>
          <w:sz w:val="20"/>
          <w:szCs w:val="20"/>
        </w:rPr>
      </w:pPr>
      <w:bookmarkStart w:id="0" w:name="_GoBack"/>
      <w:bookmarkEnd w:id="0"/>
      <w:r w:rsidRPr="00733708">
        <w:rPr>
          <w:b/>
          <w:sz w:val="20"/>
          <w:szCs w:val="20"/>
        </w:rPr>
        <w:t>ПАСПОРТ ВІДКРИТИХ ТОРГІВ (АУКЦІОНУ)</w:t>
      </w:r>
    </w:p>
    <w:p w:rsidR="00715FA9" w:rsidRPr="00733708" w:rsidRDefault="00715FA9" w:rsidP="00733708">
      <w:pPr>
        <w:jc w:val="center"/>
        <w:rPr>
          <w:b/>
          <w:sz w:val="20"/>
          <w:szCs w:val="20"/>
        </w:rPr>
      </w:pPr>
      <w:r w:rsidRPr="00733708">
        <w:rPr>
          <w:b/>
          <w:sz w:val="20"/>
          <w:szCs w:val="20"/>
        </w:rPr>
        <w:t xml:space="preserve">з продажу </w:t>
      </w:r>
      <w:r w:rsidR="00FD2745" w:rsidRPr="00733708">
        <w:rPr>
          <w:b/>
          <w:sz w:val="20"/>
          <w:szCs w:val="20"/>
        </w:rPr>
        <w:t>майна</w:t>
      </w:r>
      <w:r w:rsidR="00B56BEA" w:rsidRPr="00B56BEA">
        <w:rPr>
          <w:b/>
          <w:sz w:val="20"/>
          <w:szCs w:val="20"/>
          <w:lang w:val="ru-RU"/>
        </w:rPr>
        <w:t xml:space="preserve"> </w:t>
      </w:r>
      <w:r w:rsidR="00F92949" w:rsidRPr="00733708">
        <w:rPr>
          <w:b/>
          <w:sz w:val="20"/>
          <w:szCs w:val="20"/>
        </w:rPr>
        <w:t xml:space="preserve">АТ </w:t>
      </w:r>
      <w:r w:rsidR="00D428AE" w:rsidRPr="00733708">
        <w:rPr>
          <w:b/>
          <w:sz w:val="20"/>
          <w:szCs w:val="20"/>
        </w:rPr>
        <w:t>«</w:t>
      </w:r>
      <w:r w:rsidR="00F92949" w:rsidRPr="00733708">
        <w:rPr>
          <w:b/>
          <w:sz w:val="20"/>
          <w:szCs w:val="20"/>
        </w:rPr>
        <w:t>Дельта Банк</w:t>
      </w:r>
      <w:r w:rsidR="00D428AE" w:rsidRPr="00733708">
        <w:rPr>
          <w:b/>
          <w:sz w:val="20"/>
          <w:szCs w:val="20"/>
        </w:rPr>
        <w:t>»</w:t>
      </w:r>
    </w:p>
    <w:p w:rsidR="00715FA9" w:rsidRPr="00733708" w:rsidRDefault="00715FA9" w:rsidP="00733708">
      <w:pPr>
        <w:jc w:val="center"/>
        <w:rPr>
          <w:sz w:val="20"/>
          <w:szCs w:val="20"/>
        </w:rPr>
      </w:pPr>
      <w:r w:rsidRPr="00733708">
        <w:rPr>
          <w:sz w:val="20"/>
          <w:szCs w:val="20"/>
        </w:rPr>
        <w:t xml:space="preserve">Фонд гарантування вкладів фізичних осіб повідомляє про проведення відкритих торгів (аукціону) з продажу наступних активів, що обліковуються на балансі </w:t>
      </w:r>
      <w:r w:rsidR="004B3EB5" w:rsidRPr="00733708">
        <w:rPr>
          <w:sz w:val="20"/>
          <w:szCs w:val="20"/>
        </w:rPr>
        <w:t xml:space="preserve">АТ </w:t>
      </w:r>
      <w:r w:rsidR="00D428AE" w:rsidRPr="00733708">
        <w:rPr>
          <w:sz w:val="20"/>
          <w:szCs w:val="20"/>
        </w:rPr>
        <w:t>«</w:t>
      </w:r>
      <w:r w:rsidR="004B3EB5" w:rsidRPr="00733708">
        <w:rPr>
          <w:sz w:val="20"/>
          <w:szCs w:val="20"/>
        </w:rPr>
        <w:t>Дельта Банк</w:t>
      </w:r>
      <w:r w:rsidR="00D428AE" w:rsidRPr="00733708">
        <w:rPr>
          <w:sz w:val="20"/>
          <w:szCs w:val="20"/>
        </w:rPr>
        <w:t>»</w:t>
      </w:r>
      <w:r w:rsidRPr="00733708">
        <w:rPr>
          <w:sz w:val="20"/>
          <w:szCs w:val="20"/>
        </w:rPr>
        <w:t>:</w:t>
      </w:r>
    </w:p>
    <w:tbl>
      <w:tblPr>
        <w:tblW w:w="45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5"/>
        <w:gridCol w:w="2522"/>
        <w:gridCol w:w="1399"/>
        <w:gridCol w:w="1517"/>
        <w:gridCol w:w="2126"/>
      </w:tblGrid>
      <w:tr w:rsidR="00715FA9" w:rsidRPr="00733708" w:rsidTr="00733708">
        <w:trPr>
          <w:jc w:val="center"/>
        </w:trPr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FA9" w:rsidRPr="00733708" w:rsidRDefault="00715FA9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№</w:t>
            </w:r>
          </w:p>
          <w:p w:rsidR="00715FA9" w:rsidRPr="00733708" w:rsidRDefault="00715FA9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лоту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733708" w:rsidRDefault="00385746" w:rsidP="0073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Найменування майна/Стислий опис майна</w:t>
            </w:r>
          </w:p>
        </w:tc>
        <w:tc>
          <w:tcPr>
            <w:tcW w:w="1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B56BEA" w:rsidRDefault="00715FA9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Початкова ціна/початков</w:t>
            </w:r>
            <w:r w:rsidR="00135221" w:rsidRPr="00733708">
              <w:rPr>
                <w:sz w:val="20"/>
                <w:szCs w:val="20"/>
              </w:rPr>
              <w:t>а ціна реалізації лоту, грн. (</w:t>
            </w:r>
            <w:r w:rsidRPr="00733708">
              <w:rPr>
                <w:sz w:val="20"/>
                <w:szCs w:val="20"/>
              </w:rPr>
              <w:t>без ПДВ)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733708" w:rsidRDefault="00715FA9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Публічний паспорт активу (посилання)</w:t>
            </w: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Q82526b1758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4,91 га, за адресою: Житомирська обл., Брусилівський р-н, Ставищенська сільська рада, кадастрови</w:t>
            </w:r>
            <w:r w:rsidR="00B56BEA">
              <w:rPr>
                <w:sz w:val="20"/>
                <w:szCs w:val="20"/>
              </w:rPr>
              <w:t xml:space="preserve">й номер 1820986000:07:000:0027 </w:t>
            </w:r>
            <w:r w:rsidRPr="00733708">
              <w:rPr>
                <w:sz w:val="20"/>
                <w:szCs w:val="20"/>
              </w:rPr>
              <w:t>для будівництва та обслуговування  будівель торгівлі, комерційне використання   (інв. номер 402431)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3 639 800,00</w:t>
            </w:r>
          </w:p>
        </w:tc>
        <w:tc>
          <w:tcPr>
            <w:tcW w:w="11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3708" w:rsidRPr="00733708" w:rsidRDefault="00AF7B3A" w:rsidP="00733708">
            <w:pPr>
              <w:rPr>
                <w:sz w:val="20"/>
                <w:szCs w:val="20"/>
              </w:rPr>
            </w:pPr>
            <w:hyperlink r:id="rId7" w:history="1">
              <w:r w:rsidR="00733708" w:rsidRPr="00733708">
                <w:rPr>
                  <w:rStyle w:val="a3"/>
                  <w:sz w:val="20"/>
                  <w:szCs w:val="20"/>
                </w:rPr>
                <w:t>http://torgi.fg.gov.ua:80/133487</w:t>
              </w:r>
            </w:hyperlink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3 275 820,00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2 911 840,00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2 547 860,00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Q82526b1759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с. Колонщина, кадастровий номер 3222782600:05:024:0139 для будівництва і обслуговування житлового будинку, господарських будівель і споруд (присадибна ділянка) (інв. номер 402235)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Q82526b1760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0,25 га, за адресою: Київська обл., Макарівський район, с. Колонщина, кадастровий номер 3222782600:05:024:0141 </w:t>
            </w:r>
            <w:r w:rsidRPr="00733708">
              <w:rPr>
                <w:sz w:val="20"/>
                <w:szCs w:val="20"/>
              </w:rPr>
              <w:lastRenderedPageBreak/>
              <w:t>для будівництва і обслуговування житлового будинку, господарських будівель і споруд (присадибна ділянка) (інв. номер 402237)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281 200,00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253 080,00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224 960,00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196 840,00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Q82526b1761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с. Колонщина, кадастровий номер 3222782600:05:024:0142 для будівництва і обслуговування житлового будинку, господарських будівель і споруд (присадибна ділянка)  (інв. номер 402238)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281 200,00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253 080,00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224 960,00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196 840,00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Q82526b1762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с. Колонщина, кадастровий номер 3222782600:05:024:0143 для будівництва і обслуговування житлового будинку, господарських будівель і споруд (присадибна ділянка) (інв. номер 402239)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281 200,00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253 080,00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224 960,00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196 840,00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Q82526b1763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0,25 га, за адресою: Київська обл., </w:t>
            </w:r>
            <w:r w:rsidRPr="00733708">
              <w:rPr>
                <w:sz w:val="20"/>
                <w:szCs w:val="20"/>
              </w:rPr>
              <w:lastRenderedPageBreak/>
              <w:t>Макарівський район, с. Колонщина, кадастровий номер 3222782600:05:024:0144 для будівництва і обслуговування житлового будинку, господарських будівель і споруд (присадибна ділянка) (інв. номер 402240)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281 200,00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253 080,00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224 960,00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196 840,00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Q82526b1764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Колонщинська сільська рада, кадастровий номер 3222782600:05:024:0081 для будівництва і обслуговування житлового будинку, господарських будівель і споруд (присадибна ділянка)  (інв. номер 402175)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Q82526b1765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Колонщинська сільська рада, кадастровий номер 3222782600:05:024:0082 для будівництва і обслуговування житлового будинку, господарських будівель і споруд (присадибна ділянка) (інв. номер 402177)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lastRenderedPageBreak/>
              <w:t>Q82526b1766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0,2499 га, за адресою: Київська обл., Макарівський район, Колонщинська сільська рада, кадастровий номер 3222782600:05:024:0107 для будівництва і обслуговування житлового будинку, господарських будівель і споруд (присадибна ділянка) (інв. номер 402205)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239 900,00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215 910,00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191 920,00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167 930,00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Q82526b1767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Колонщинська сільська рада, кадастровий номер 3222782600:05:024:0083  для будівництва і обслуговування житлового будинку, господарських будівель і споруд (присадибна ділянка)  (інв. номер 402178)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Q82526b1768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0,25  га, за адресою: Київська обл., Макарівський район, Колонщинська сільська рада, кадастровий номер 3222782600:05:024:0084 для будівництва і обслуговування житлового будинку, господарських будівель і споруд (присадибна ділянка) (інв. номер </w:t>
            </w:r>
            <w:r w:rsidRPr="00733708">
              <w:rPr>
                <w:sz w:val="20"/>
                <w:szCs w:val="20"/>
              </w:rPr>
              <w:lastRenderedPageBreak/>
              <w:t>402179)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lastRenderedPageBreak/>
              <w:t>Q82526b1769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 га, за адресою: Київська область, Макарівський район, Колонщинська сільська рада, кадастровий номер 3222782600:05:024:0085  для будівництва і обслуговування житлового будинку, господарських будівель і споруд (присадибна ділянка) (інв. номер 402180)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Q82526b1770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область, Макарівський район, Колонщинська сільська рада, кадастровий номер 3222782600:05:024:0086  для будівництва і обслуговування житлового будинку, господарських будівель і споруд (присадибна ділянка)  (інв. номер 402181)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Q82526b1771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площею0,25 га, за адресою: Київська обл., Макарівський район, Колонщинська сільська рада, кадастровий номер 3222782600:05:024:0087 для будівництва і </w:t>
            </w:r>
            <w:r w:rsidRPr="00733708">
              <w:rPr>
                <w:sz w:val="20"/>
                <w:szCs w:val="20"/>
              </w:rPr>
              <w:lastRenderedPageBreak/>
              <w:t>обслуговування житлового будинку, господарських будівель і споруд (присадибна ділянка) (інв. номер 402182)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D77797" w:rsidRDefault="00733708" w:rsidP="00733708">
            <w:pPr>
              <w:rPr>
                <w:sz w:val="20"/>
                <w:szCs w:val="20"/>
              </w:rPr>
            </w:pPr>
            <w:r w:rsidRPr="00D77797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</w:rPr>
            </w:pPr>
            <w:r w:rsidRPr="00D77797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</w:rPr>
            </w:pPr>
            <w:r w:rsidRPr="00D77797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</w:rPr>
            </w:pPr>
            <w:r w:rsidRPr="00D77797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Q82526b1772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0,1948  га, за адресою: Київська обл., Макарівський район, Колонщинська сільська рада, кадастровий номер 3222782600:05:024:0114 для будівництва і обслуговування житлового будинку, господарських будівель і споруд (присадибна ділянка)  (інв. номер 402212)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197 700,00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177 930,00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158 160,00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138 390,00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Q82526b1773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Колонщинська сільська рада, кадастровий номер 3222782600:05:024:0090 для будівництва і обслуговування житлового будинку, господарських будівель і споруд (присадибна ділянка)  (інв. номер 402185)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Q82526b1774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0,2498 га, за адресою: Київська обл., </w:t>
            </w:r>
            <w:r w:rsidRPr="00733708">
              <w:rPr>
                <w:sz w:val="20"/>
                <w:szCs w:val="20"/>
              </w:rPr>
              <w:lastRenderedPageBreak/>
              <w:t>Макарівський район, с. Колонщина, кадастровий номер 3222782600:05:024:0124 для будівництва і обслуговування житлового будинку, господарських будівель і споруд (присадибна ділянка)  (інв. номер 402223)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246 700,00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222 030,00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197 360,00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172 690,00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Q82526b1775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Колонщинська сільська рада, кадастровий номер 3222782600:05:024:0093 для будівництва і обслуговування житлового будинку, господарських будівель і споруд (присадибна ділянка)  (інв. номер 402189)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Q82526b1776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Колонщинська сільська рада, кадастровий номер 3222782600:05:024:0094 для будівництва і обслуговування житлового будинку, господарських будівель і споруд (присадибна ділянка) (інв. номер 402191)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240 000,00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216 000,00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192 000,00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168 000,00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lastRenderedPageBreak/>
              <w:t>Q82526b1777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13,8159 га, за адресою: Житомирська обл., Брусилівський р-н, Ставищенська сільська рада, кадастровий номер 1820986000:07:000:0171 для будівництва та обслуговування  будівель торгівлі, комерційне використання   (інв. номер 402432)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9 530 200,00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8 577 180,00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7 624 160,00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6 671 140,00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Q82526b1778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4,7914 га, за адресою: Житомирська обл., Брусилівський р-н, Ставищенська сільська рада, кадастровий номер 1820986000:07:000:0048</w:t>
            </w:r>
            <w:r w:rsidRPr="00733708">
              <w:rPr>
                <w:sz w:val="20"/>
                <w:szCs w:val="20"/>
              </w:rPr>
              <w:br/>
              <w:t>для будівництва та обслуговування  будівель торгівлі, комерційне використання   (інв. номер 402433)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3 157 100,00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2 841 390,00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2 525 680,00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2 209 970,00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Q82526b4788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0,74 га, за адресою: Київська обл., Макарівський район Колонщинська сільська рада, кадастровий номер 3222782600:05:023:0040 для будівництва і обслуговування житлового будинку, господарських будівель і споруд (присадибна ділянка)  (інв. номер </w:t>
            </w:r>
            <w:r w:rsidRPr="00733708">
              <w:rPr>
                <w:sz w:val="20"/>
                <w:szCs w:val="20"/>
              </w:rPr>
              <w:lastRenderedPageBreak/>
              <w:t>402111)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639 400,00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575 460,00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511 520,00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447 580,00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Q82526b4789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0,74 га, за адресою: Київська обл., Макарівський район Колонщинська сільська рада, кадастровий номер 3222782600:05:023:0045 для будівництва і обслуговування житлового будинку, господарських будівель і споруд (присадибна ділянка) (інв. номер 402112)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639 400,00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575 460,00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511 520,00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D7543F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447 580,00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Q82526b4790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0,74 га, за адресою: Київська обл., Макарівський район Колонщинська сільська рада, кадастровий номер 3222782600:05:023:0046 для будівництва і обслуговування житлового будинку, господарських будівель і споруд (присадибна ділянка) (інв. номер 402113)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639 400,00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575 460,00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511 520,00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447 580,00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Q82526b4791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0,7399 га, за адресою: Київська обл., Макарівський район Колонщинська сільська рада, кадастровий номер 3222782600:05:023:0047 для будівництва і </w:t>
            </w:r>
            <w:r w:rsidRPr="00733708">
              <w:rPr>
                <w:sz w:val="20"/>
                <w:szCs w:val="20"/>
              </w:rPr>
              <w:lastRenderedPageBreak/>
              <w:t>обслуговування житлового будинку, господарських будівель і споруд (присадибна ділянка) (інв. номер 402114)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584 500,00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526 050,00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467 600,00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409 150,00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Q82526b4792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0,7398 га, за адресою: Київська обл., Макарівський район Колонщинська сільська рада, кадастровий номер 3222782600:05:023:0048 для будівництва і обслуговування житлового будинку, господарських будівель і споруд (присадибна ділянка)  (інв. номер 402115)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659 500,00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593 550,00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527 600,00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461 650,00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Q82526b4793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0,7399 га, за адресою: Київська обл., Макарівський район Колонщинська сільська рада, кадастровий номер 3222782600:05:023:0049 для будівництва і обслуговування житлового будинку, господарських будівель і споруд (присадибна ділянка)  (інв. номер 402116)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639 300,00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575 370,00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511 440,00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447 510,00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Q82526b4794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0,74 га, за адресою: Київська обл., </w:t>
            </w:r>
            <w:r w:rsidRPr="00733708">
              <w:rPr>
                <w:sz w:val="20"/>
                <w:szCs w:val="20"/>
              </w:rPr>
              <w:lastRenderedPageBreak/>
              <w:t>Макарівський район Колонщинська сільська рада, кадастровий номер 3222782600:05:023:0063 для будівництва і обслуговування житлового будинку, господарських будівель і споруд (присадибна ділянка) (інв. номер 402124)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639 400,00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575 460,00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511 520,00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447 580,00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Q82526b6802</w:t>
            </w:r>
          </w:p>
        </w:tc>
        <w:tc>
          <w:tcPr>
            <w:tcW w:w="1395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0,25 га, за адресою: Київська обл., Макарівський район, с.Колонщина, кадастровий номер 3222782600:05:024:0229 для будівництва і обслуговування житлового будинку, господарських будівель і споруд (присадибна ділянка)  (інв. номер 402039)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222 900,00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200 610,00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178 320,00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156 030,00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Q82526b6803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0,7399 га, за адресою: Київська обл., Макарівський район, Колонщинська сільська рада, кадастровий номер 3222782600:05:023:0059 для будівництва і обслуговування житлового будинку, господарських будівель і споруд (присадибна ділянка)  (інв. номер 402122)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584 500,00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526 050,00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467 600,00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409 150,00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lastRenderedPageBreak/>
              <w:t>Q82526b6804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1,832 га, за адресою: Київська область, Макарівський район, Лишнянська сільська рада, кадастровий номер 3222784200:03:007:0040 для ведення підсобного сільського господарства (інв. номер 402263)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738 800,00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664 920,00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591 040,00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517 160,00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Q82526b6805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9,4118 га, за адресою: Київська обл., Макарівський район, Мотижинська сільська рада, кадастровий номер 3222784800:00:005:0021 для будівництва і обслуговування житлового будинку, господарських будівель і споруд (присадибна ділянка)  (інв. номер 402269)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6 833 000,00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6 149 700,00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5 466 400,00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4 783 100,00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Q82526b6806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3,9421 га, за адресою: Київська обл., Макарівський район, Мотижинська сільська рада, кадастровий номер 3222784800:00:001:0035 для ведення підсобного сільського господарства  (інв. номер 402253)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1 616 300,00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1 454 670,00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1 293 040,00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1 131 410,00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Q82526b6807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0,7505 га, за адресою: Київська обл., Васильківський район, Мархалівська сільська рада, кадастровий номер 3221485500:02:001:0008 для ведення особистого селянського господарства  (інв. номер 402286)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317 200,00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285 480,00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253 760,00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222 040,00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Q82526b6808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0,75 га, за адресою: Київська обл., Васильківський район, Мархалівська сільська рада, кадастровий номер 3221485500:02:008:0011 для ведення особистого селянського господарства  (інв. номер 402287)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317 000,00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285 300,00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253 600,00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221 900,00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Q82526b6809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4,4993 га, за адресою: Київська обл., Васильківський район, Мархалівська сільська рада, кадастровий номер 3221485500:02:002:0025 для ведення особистого </w:t>
            </w:r>
            <w:r w:rsidRPr="00733708">
              <w:rPr>
                <w:sz w:val="20"/>
                <w:szCs w:val="20"/>
              </w:rPr>
              <w:lastRenderedPageBreak/>
              <w:t>селянського господарства  (інв. номер 402296)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1 857 300,00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1 671 570,00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1 485 840,00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1 300 110,00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Q82526b6810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1,9742 га, за адресою: Київська обл., Васильківський район, Мархалівська сільська рада, кадастровий номер 3221485500:02:010:0009 для ведення особистого селянського господарства  (інв. номер 402297)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748 600,00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673 740,00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598 880,00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524 020,00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Q82526b6811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0,7499 га, за адресою: Київська обл., Васильківський район, Мархалівська сільська рада, кадастровий номер 3221485500:02:002:0015 для ведення особистого селянського господарства  (інв. номер 402290)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328 300,00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295 470,00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262 640,00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229 810,00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Q82526b6812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1,5 га, за адресою: Київська обл., </w:t>
            </w:r>
            <w:r w:rsidRPr="00733708">
              <w:rPr>
                <w:sz w:val="20"/>
                <w:szCs w:val="20"/>
              </w:rPr>
              <w:lastRenderedPageBreak/>
              <w:t>Васильківський район, Мархалівська сільська рада, кадастровий номер 3221485500:02:003:0011 для ведення особистого селянського господарства  (інв. номер 402370)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583 200,00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524 880,00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466 560,00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408 240,00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Q82526b6813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1,9332 га, за адресою: Київська обл., Васильківський район, Мархалівська сільська рада, кадастровий номер 3221485500:02:010:0016 для ведення особистого селянського господарства  (інв. номер 402371)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900 100,00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810 090,00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720 080,00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630 070,00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Q82526b6814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1,937 га, за адресою: Київська обл., Васильківський район, Мархалівська сільська рада, кадастровий номер 3221485500:02:004:0027 для ведення особистого селянського господарства  (інв. номер 402372)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836 800,00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753 120,00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669 440,00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585 760,00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lastRenderedPageBreak/>
              <w:t>Q82526b6815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1,9677 га, за адресою: Київська обл., Васильківський район, Рославичівська сільська рада, кадастровий номер 3221487300:02:002:0013 для ведення особистого селянського господарства  (інв. номер 402373)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1 003 500,00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903 150,00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802 800,00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702 450,00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Q82526b6816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0,69 га, за адресою: Київська обл., Васильківський район, Рославичівська сільська рада, кадастровий номер 3221487300:02:002:0037 для ведення особистого селянського господарства  (інв. номер 402377)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470 900,00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423 810,00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376 720,00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329 630,00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Q82526b6817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1,91 га, за адресою: Київська обл., Васильківський район, Рославичівська сільська рада, кадастровий номер 3221487300:02:014:0026 для ведення особистого селянського господарства  (інв. номер 402378)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830 900,00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747 810,00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D77797" w:rsidRDefault="00733708" w:rsidP="00733708">
            <w:pPr>
              <w:rPr>
                <w:b/>
                <w:sz w:val="20"/>
                <w:szCs w:val="20"/>
              </w:rPr>
            </w:pPr>
            <w:r w:rsidRPr="00D77797">
              <w:rPr>
                <w:b/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D77797" w:rsidRDefault="00733708" w:rsidP="00733708">
            <w:pPr>
              <w:rPr>
                <w:b/>
                <w:sz w:val="20"/>
                <w:szCs w:val="20"/>
              </w:rPr>
            </w:pPr>
            <w:r w:rsidRPr="00D77797">
              <w:rPr>
                <w:b/>
                <w:sz w:val="20"/>
                <w:szCs w:val="20"/>
              </w:rPr>
              <w:t>664 720,00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581 630,00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Q82526b6818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0,67 га, за адресою: Київська обл., Васильківський район, Рославичівська сільська рада, кадастровий номер 3221487300:02:014:0046 для ведення особистого селянського господарства  (інв. номер 402379)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361 800,00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325 620,00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289 440,00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253 260,00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Q82526b6819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0,96 га, за адресою: Київська обл., Васильківський район, Рославичівська сільська рада, кадастровий номер 3221487300:02:014:0057 для ведення особистого селянського господарства  (інв. номер 402380)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453 600,00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408 240,00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362 880,00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317 520,00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Q82526b6820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Земельна ділянка площею 0,37 га, за адресою: Київська обл., Васильківський район, Рославичівська сільська рада, кадастровий номер 3221487300:02:014:0054 для ведення особистого </w:t>
            </w:r>
            <w:r w:rsidRPr="00733708">
              <w:rPr>
                <w:sz w:val="20"/>
                <w:szCs w:val="20"/>
              </w:rPr>
              <w:lastRenderedPageBreak/>
              <w:t>селянського господарства  (інв. номер 402381)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194 300,00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174 870,00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155 440,00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136 010,00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487"/>
          <w:jc w:val="center"/>
        </w:trPr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D77797" w:rsidRDefault="00733708" w:rsidP="00733708">
            <w:pPr>
              <w:rPr>
                <w:sz w:val="20"/>
                <w:szCs w:val="20"/>
                <w:lang w:val="en-US"/>
              </w:rPr>
            </w:pPr>
            <w:r w:rsidRPr="00733708">
              <w:rPr>
                <w:sz w:val="20"/>
                <w:szCs w:val="20"/>
              </w:rPr>
              <w:t>Q82526b6821</w:t>
            </w: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Нерухомість</w:t>
            </w:r>
          </w:p>
          <w:p w:rsidR="00733708" w:rsidRPr="00E06985" w:rsidRDefault="00733708" w:rsidP="00733708">
            <w:pPr>
              <w:rPr>
                <w:b/>
                <w:sz w:val="20"/>
                <w:szCs w:val="20"/>
              </w:rPr>
            </w:pPr>
            <w:r w:rsidRPr="00E06985">
              <w:rPr>
                <w:b/>
                <w:sz w:val="20"/>
                <w:szCs w:val="20"/>
              </w:rPr>
              <w:t>(Земельна ділянка):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Земельна ділянка площею 1,92 га, за адресою: Київська обл., Васильківський район, Рославичівська сільська рада, кадастровий номер 3221487300:02:002:0007 для ведення особистого селянського господарства  (інв. номер 402390)</w:t>
            </w: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Продаж відбувається за згодою іпотекодержателя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перших відкритих торгах (аукціоні) 27.06.2017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936 000,00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85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На других відкритих торгах (аукціоні) 14.07.2017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842 400,00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1029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На третіх відкритих торгах (аукціоні) 01.08.2017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>748 800,00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  <w:tr w:rsidR="00733708" w:rsidRPr="00733708" w:rsidTr="00733708">
        <w:trPr>
          <w:trHeight w:val="976"/>
          <w:jc w:val="center"/>
        </w:trPr>
        <w:tc>
          <w:tcPr>
            <w:tcW w:w="8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На четвертих відкритих</w:t>
            </w:r>
          </w:p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торгах (аукціоні) 17.08.2017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708" w:rsidRPr="00B56BEA" w:rsidRDefault="00733708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655 200,00</w:t>
            </w:r>
          </w:p>
        </w:tc>
        <w:tc>
          <w:tcPr>
            <w:tcW w:w="11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708" w:rsidRPr="00733708" w:rsidRDefault="00733708" w:rsidP="00733708">
            <w:pPr>
              <w:rPr>
                <w:sz w:val="20"/>
                <w:szCs w:val="20"/>
              </w:rPr>
            </w:pPr>
          </w:p>
        </w:tc>
      </w:tr>
    </w:tbl>
    <w:p w:rsidR="00715FA9" w:rsidRPr="00733708" w:rsidRDefault="00715FA9" w:rsidP="00733708">
      <w:pPr>
        <w:rPr>
          <w:sz w:val="20"/>
          <w:szCs w:val="20"/>
        </w:rPr>
      </w:pPr>
    </w:p>
    <w:tbl>
      <w:tblPr>
        <w:tblW w:w="907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5670"/>
      </w:tblGrid>
      <w:tr w:rsidR="00715FA9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715FA9" w:rsidRPr="00385746" w:rsidRDefault="00715FA9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Номер та дата рішення виконавчої дирекції Фонду про затвердження умов продажу активів</w:t>
            </w:r>
            <w:r w:rsidR="00385746" w:rsidRPr="00385746">
              <w:rPr>
                <w:sz w:val="20"/>
                <w:szCs w:val="20"/>
                <w:lang w:val="ru-RU"/>
              </w:rPr>
              <w:t>(</w:t>
            </w:r>
            <w:r w:rsidR="00385746">
              <w:rPr>
                <w:sz w:val="20"/>
                <w:szCs w:val="20"/>
              </w:rPr>
              <w:t>майна)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001AC7" w:rsidRPr="00733708" w:rsidRDefault="0079127F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№ </w:t>
            </w:r>
            <w:r w:rsidR="00CC55F1" w:rsidRPr="00733708">
              <w:rPr>
                <w:sz w:val="20"/>
                <w:szCs w:val="20"/>
              </w:rPr>
              <w:t>819</w:t>
            </w:r>
            <w:r w:rsidR="00135221" w:rsidRPr="00733708">
              <w:rPr>
                <w:sz w:val="20"/>
                <w:szCs w:val="20"/>
              </w:rPr>
              <w:t xml:space="preserve"> та </w:t>
            </w:r>
            <w:r w:rsidR="00CC55F1" w:rsidRPr="00733708">
              <w:rPr>
                <w:sz w:val="20"/>
                <w:szCs w:val="20"/>
              </w:rPr>
              <w:t>834</w:t>
            </w:r>
            <w:r w:rsidRPr="00733708">
              <w:rPr>
                <w:sz w:val="20"/>
                <w:szCs w:val="20"/>
              </w:rPr>
              <w:t xml:space="preserve"> від </w:t>
            </w:r>
            <w:r w:rsidR="00CC55F1" w:rsidRPr="00733708">
              <w:rPr>
                <w:sz w:val="20"/>
                <w:szCs w:val="20"/>
              </w:rPr>
              <w:t>0</w:t>
            </w:r>
            <w:r w:rsidR="00FA12FD" w:rsidRPr="00733708">
              <w:rPr>
                <w:sz w:val="20"/>
                <w:szCs w:val="20"/>
              </w:rPr>
              <w:t>2</w:t>
            </w:r>
            <w:r w:rsidR="00CC55F1" w:rsidRPr="00733708">
              <w:rPr>
                <w:sz w:val="20"/>
                <w:szCs w:val="20"/>
              </w:rPr>
              <w:t>.03</w:t>
            </w:r>
            <w:r w:rsidRPr="00733708">
              <w:rPr>
                <w:sz w:val="20"/>
                <w:szCs w:val="20"/>
              </w:rPr>
              <w:t>.2017 р.</w:t>
            </w:r>
            <w:r w:rsidR="00001AC7" w:rsidRPr="00733708">
              <w:rPr>
                <w:sz w:val="20"/>
                <w:szCs w:val="20"/>
              </w:rPr>
              <w:t>,</w:t>
            </w:r>
          </w:p>
          <w:p w:rsidR="00715FA9" w:rsidRPr="00733708" w:rsidRDefault="00CC55F1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№</w:t>
            </w:r>
            <w:r w:rsidR="007F592E" w:rsidRPr="00733708">
              <w:rPr>
                <w:sz w:val="20"/>
                <w:szCs w:val="20"/>
              </w:rPr>
              <w:t xml:space="preserve"> 1557 та 1598 від </w:t>
            </w:r>
            <w:r w:rsidR="00001AC7" w:rsidRPr="00733708">
              <w:rPr>
                <w:sz w:val="20"/>
                <w:szCs w:val="20"/>
              </w:rPr>
              <w:t>13.04.2017 р.</w:t>
            </w:r>
            <w:r w:rsidR="007F592E" w:rsidRPr="00733708">
              <w:rPr>
                <w:sz w:val="20"/>
                <w:szCs w:val="20"/>
              </w:rPr>
              <w:t>,</w:t>
            </w:r>
          </w:p>
          <w:p w:rsidR="007F592E" w:rsidRPr="00733708" w:rsidRDefault="007F592E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№ 1903 та 1918 від 11.05.2017 р.</w:t>
            </w:r>
          </w:p>
        </w:tc>
      </w:tr>
      <w:tr w:rsidR="00715FA9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715FA9" w:rsidRPr="00733708" w:rsidRDefault="00715FA9" w:rsidP="00D77797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Організа</w:t>
            </w:r>
            <w:r w:rsidR="00D77797">
              <w:rPr>
                <w:sz w:val="20"/>
                <w:szCs w:val="20"/>
              </w:rPr>
              <w:t>тор відкритих торгів (аукціону</w:t>
            </w:r>
            <w:r w:rsidR="00D77797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:rsidR="007F592E" w:rsidRPr="00D77797" w:rsidRDefault="007F592E" w:rsidP="00733708">
            <w:pPr>
              <w:rPr>
                <w:b/>
                <w:sz w:val="20"/>
                <w:szCs w:val="20"/>
                <w:lang w:val="ru-RU"/>
              </w:rPr>
            </w:pPr>
            <w:r w:rsidRPr="00D77797">
              <w:rPr>
                <w:b/>
                <w:sz w:val="20"/>
                <w:szCs w:val="20"/>
              </w:rPr>
              <w:t>ТОВАРИСТВО З ОБМЕЖЕНОЮ ВІДПОВІДАЛЬНІСТЮ «Електронні торги України» (скорочене найменування –  ТОВ «Електронні торги України»)</w:t>
            </w:r>
          </w:p>
          <w:p w:rsidR="007F592E" w:rsidRPr="00733708" w:rsidRDefault="007F592E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01011, м. Київ, вул. Панаса Мирного буд. 7, офіс 3, тел. (044) 537-22-82</w:t>
            </w:r>
          </w:p>
          <w:p w:rsidR="007F592E" w:rsidRPr="00733708" w:rsidRDefault="007F592E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розклад роботи: з 09:00 до 18:00</w:t>
            </w:r>
          </w:p>
          <w:p w:rsidR="007F592E" w:rsidRPr="00733708" w:rsidRDefault="00AF7B3A" w:rsidP="00733708">
            <w:pPr>
              <w:rPr>
                <w:sz w:val="20"/>
                <w:szCs w:val="20"/>
              </w:rPr>
            </w:pPr>
            <w:hyperlink r:id="rId8" w:history="1">
              <w:r w:rsidR="007F592E" w:rsidRPr="00733708">
                <w:rPr>
                  <w:rStyle w:val="a3"/>
                  <w:sz w:val="20"/>
                  <w:szCs w:val="20"/>
                </w:rPr>
                <w:t>https://ubiz.ua/</w:t>
              </w:r>
            </w:hyperlink>
          </w:p>
          <w:p w:rsidR="0079127F" w:rsidRPr="00733708" w:rsidRDefault="00F43989" w:rsidP="00733708">
            <w:pPr>
              <w:rPr>
                <w:sz w:val="20"/>
                <w:szCs w:val="20"/>
              </w:rPr>
            </w:pPr>
            <w:r w:rsidRPr="00733708">
              <w:rPr>
                <w:rFonts w:eastAsia="Calibri"/>
                <w:sz w:val="20"/>
                <w:szCs w:val="20"/>
              </w:rPr>
              <w:t xml:space="preserve">Посилання на перелік організаторів відкритих торгів (аукціонів): </w:t>
            </w:r>
            <w:hyperlink r:id="rId9" w:history="1">
              <w:r w:rsidRPr="00733708">
                <w:rPr>
                  <w:rStyle w:val="a3"/>
                  <w:rFonts w:eastAsia="Calibri"/>
                  <w:sz w:val="20"/>
                  <w:szCs w:val="20"/>
                </w:rPr>
                <w:t>http://torgi.fg.gov.ua:80/prozorrosale</w:t>
              </w:r>
            </w:hyperlink>
          </w:p>
        </w:tc>
      </w:tr>
      <w:tr w:rsidR="00715FA9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715FA9" w:rsidRPr="00733708" w:rsidRDefault="00715FA9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Учасники відкритих торгів (аукціону) </w:t>
            </w:r>
          </w:p>
        </w:tc>
        <w:tc>
          <w:tcPr>
            <w:tcW w:w="5670" w:type="dxa"/>
            <w:shd w:val="clear" w:color="auto" w:fill="auto"/>
          </w:tcPr>
          <w:p w:rsidR="00715FA9" w:rsidRPr="00733708" w:rsidRDefault="00715FA9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Юридичні особи та фізичні особи 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Розмір гарантійного внеску</w:t>
            </w:r>
          </w:p>
        </w:tc>
        <w:tc>
          <w:tcPr>
            <w:tcW w:w="5670" w:type="dxa"/>
            <w:shd w:val="clear" w:color="auto" w:fill="auto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5% (п’ять) відсотків від початкової ціни реалізації лотів.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Вимоги щодо кількості зареєстрованих учасників відкритих торгів (аукціону)</w:t>
            </w:r>
          </w:p>
        </w:tc>
        <w:tc>
          <w:tcPr>
            <w:tcW w:w="5670" w:type="dxa"/>
            <w:shd w:val="clear" w:color="auto" w:fill="auto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Відкриті торги (аукціон) не можуть вважатися такими, що відбулися, у разі відсутності кроку аукціону у розрізі лотів або якщо на участь у відкритих торгах (аукціоні) було зареєстровано лише одного учасника.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Банківські реквізити для перерахування гарантійного внеску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Перерахування гарантійного внеску здійснюється на поточний рахунок  організатора відкритих торгів (аукціонів), на електронному майданчику якого зареєструвався учасник. Інформація про банківські реквізити організаторів відкритих торгів (аукціонів) розміщені за наступним посиланням:  </w:t>
            </w:r>
            <w:hyperlink r:id="rId10" w:history="1">
              <w:r w:rsidRPr="00733708">
                <w:rPr>
                  <w:rStyle w:val="a3"/>
                  <w:sz w:val="20"/>
                  <w:szCs w:val="20"/>
                </w:rPr>
                <w:t>http://torgi.fg.gov.ua/prozorrosale</w:t>
              </w:r>
            </w:hyperlink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Крок аукціону</w:t>
            </w:r>
          </w:p>
        </w:tc>
        <w:tc>
          <w:tcPr>
            <w:tcW w:w="5670" w:type="dxa"/>
            <w:shd w:val="clear" w:color="auto" w:fill="auto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Крок аукціону — не менше 1 % (одного відсотка) від початкової ціни реалізації за окремим лотом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Порядок ознайомлення з </w:t>
            </w:r>
            <w:r w:rsidR="00385746">
              <w:rPr>
                <w:sz w:val="20"/>
                <w:szCs w:val="20"/>
              </w:rPr>
              <w:t>майном</w:t>
            </w:r>
          </w:p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у кімнаті даних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620B7B" w:rsidRPr="00733708" w:rsidRDefault="006C2230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З правоустановлювальними документами на майно можна ознайомитись щодня, крім вихідних, з 10:00 до 16:00 за адресою: м. Київ, бул. Дружби Народів, 38, в порядку, </w:t>
            </w:r>
            <w:r w:rsidRPr="00733708">
              <w:rPr>
                <w:sz w:val="20"/>
                <w:szCs w:val="20"/>
              </w:rPr>
              <w:lastRenderedPageBreak/>
              <w:t>наведеному на сайті АТ «Дельта Банк» за посиланням http://deltabank.com.ua/ru/about/collateral/auctions/data_room/ З майном можна ознайомитись за місцезнаходженням майна, що зазначене в цьому оголошенні, за попереднім записом в Контакт центрі АТ «Дельта Банк» (044-500-00-18)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385746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lastRenderedPageBreak/>
              <w:t xml:space="preserve">Контактна особа банку з питань ознайомлення з </w:t>
            </w:r>
            <w:r w:rsidR="00385746">
              <w:rPr>
                <w:sz w:val="20"/>
                <w:szCs w:val="20"/>
              </w:rPr>
              <w:t>майном</w:t>
            </w:r>
          </w:p>
        </w:tc>
        <w:tc>
          <w:tcPr>
            <w:tcW w:w="5670" w:type="dxa"/>
            <w:shd w:val="clear" w:color="auto" w:fill="auto"/>
          </w:tcPr>
          <w:p w:rsidR="001D5B1D" w:rsidRPr="00733708" w:rsidRDefault="001D5B1D" w:rsidP="00733708">
            <w:pPr>
              <w:rPr>
                <w:sz w:val="20"/>
                <w:szCs w:val="20"/>
              </w:rPr>
            </w:pPr>
            <w:r w:rsidRPr="00733708">
              <w:rPr>
                <w:rFonts w:eastAsia="Calibri"/>
                <w:sz w:val="20"/>
                <w:szCs w:val="20"/>
              </w:rPr>
              <w:t>Контакт центр АТ «Дельта Банк»</w:t>
            </w:r>
          </w:p>
          <w:p w:rsidR="001D5B1D" w:rsidRPr="00733708" w:rsidRDefault="001D5B1D" w:rsidP="00733708">
            <w:pPr>
              <w:rPr>
                <w:sz w:val="20"/>
                <w:szCs w:val="20"/>
              </w:rPr>
            </w:pPr>
            <w:r w:rsidRPr="00733708">
              <w:rPr>
                <w:rFonts w:eastAsia="Calibri"/>
                <w:sz w:val="20"/>
                <w:szCs w:val="20"/>
              </w:rPr>
              <w:t>Тел. (044) 500-00-18, м. Київ, бул. Дружби Народів, 38</w:t>
            </w:r>
          </w:p>
          <w:p w:rsidR="00620B7B" w:rsidRPr="00733708" w:rsidRDefault="00AF7B3A" w:rsidP="00733708">
            <w:pPr>
              <w:rPr>
                <w:sz w:val="20"/>
                <w:szCs w:val="20"/>
              </w:rPr>
            </w:pPr>
            <w:hyperlink r:id="rId11" w:history="1">
              <w:r w:rsidR="001D5B1D" w:rsidRPr="00733708">
                <w:rPr>
                  <w:rStyle w:val="a3"/>
                  <w:sz w:val="20"/>
                  <w:szCs w:val="20"/>
                </w:rPr>
                <w:t>info@deltabank.com.ua</w:t>
              </w:r>
            </w:hyperlink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Дата проведення відкритих торгів (аукціону)</w:t>
            </w:r>
          </w:p>
        </w:tc>
        <w:tc>
          <w:tcPr>
            <w:tcW w:w="5670" w:type="dxa"/>
            <w:shd w:val="clear" w:color="auto" w:fill="auto"/>
          </w:tcPr>
          <w:p w:rsidR="00553732" w:rsidRPr="00733708" w:rsidRDefault="001952F6" w:rsidP="0073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Перші  відкриті </w:t>
            </w:r>
            <w:r w:rsidR="00D62B9B" w:rsidRPr="00733708">
              <w:rPr>
                <w:sz w:val="20"/>
                <w:szCs w:val="20"/>
              </w:rPr>
              <w:t>торги (аук</w:t>
            </w:r>
            <w:r w:rsidR="00D77797">
              <w:rPr>
                <w:sz w:val="20"/>
                <w:szCs w:val="20"/>
              </w:rPr>
              <w:t>ціон)–</w:t>
            </w:r>
            <w:r w:rsidR="00E63923" w:rsidRPr="00733708">
              <w:rPr>
                <w:sz w:val="20"/>
                <w:szCs w:val="20"/>
              </w:rPr>
              <w:t>27</w:t>
            </w:r>
            <w:r w:rsidR="00553732" w:rsidRPr="00733708">
              <w:rPr>
                <w:sz w:val="20"/>
                <w:szCs w:val="20"/>
              </w:rPr>
              <w:t xml:space="preserve">.06.2017 </w:t>
            </w:r>
            <w:r w:rsidR="00664737" w:rsidRPr="00733708">
              <w:rPr>
                <w:sz w:val="20"/>
                <w:szCs w:val="20"/>
              </w:rPr>
              <w:t>до 20:00</w:t>
            </w:r>
          </w:p>
          <w:p w:rsidR="00553732" w:rsidRPr="00733708" w:rsidRDefault="001952F6" w:rsidP="0073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Другі  відкриті </w:t>
            </w:r>
            <w:r w:rsidR="00D62B9B" w:rsidRPr="00733708">
              <w:rPr>
                <w:sz w:val="20"/>
                <w:szCs w:val="20"/>
              </w:rPr>
              <w:t>торги (аук</w:t>
            </w:r>
            <w:r w:rsidR="00D77797">
              <w:rPr>
                <w:sz w:val="20"/>
                <w:szCs w:val="20"/>
              </w:rPr>
              <w:t>ціон)</w:t>
            </w:r>
            <w:r w:rsidR="00553732" w:rsidRPr="00733708">
              <w:rPr>
                <w:sz w:val="20"/>
                <w:szCs w:val="20"/>
              </w:rPr>
              <w:t xml:space="preserve"> – </w:t>
            </w:r>
            <w:r w:rsidR="00E63923" w:rsidRPr="00733708">
              <w:rPr>
                <w:sz w:val="20"/>
                <w:szCs w:val="20"/>
              </w:rPr>
              <w:t>14.07</w:t>
            </w:r>
            <w:r w:rsidR="00553732" w:rsidRPr="00733708">
              <w:rPr>
                <w:sz w:val="20"/>
                <w:szCs w:val="20"/>
              </w:rPr>
              <w:t>.2017</w:t>
            </w:r>
            <w:r w:rsidR="00664737" w:rsidRPr="00733708">
              <w:rPr>
                <w:sz w:val="20"/>
                <w:szCs w:val="20"/>
              </w:rPr>
              <w:t>до 20:00</w:t>
            </w:r>
          </w:p>
          <w:p w:rsidR="00553732" w:rsidRPr="00B56BEA" w:rsidRDefault="00B56BEA" w:rsidP="0073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Треті </w:t>
            </w:r>
            <w:r w:rsidR="00553732" w:rsidRPr="00B56BEA">
              <w:rPr>
                <w:sz w:val="20"/>
                <w:szCs w:val="20"/>
              </w:rPr>
              <w:t>в</w:t>
            </w:r>
            <w:r w:rsidR="001952F6" w:rsidRPr="00B56BEA">
              <w:rPr>
                <w:sz w:val="20"/>
                <w:szCs w:val="20"/>
              </w:rPr>
              <w:t>ідкриті</w:t>
            </w:r>
            <w:r w:rsidR="00D62B9B" w:rsidRPr="00B56BEA">
              <w:rPr>
                <w:sz w:val="20"/>
                <w:szCs w:val="20"/>
              </w:rPr>
              <w:t xml:space="preserve"> торги (аук</w:t>
            </w:r>
            <w:r w:rsidR="00D77797" w:rsidRPr="00B56BEA">
              <w:rPr>
                <w:sz w:val="20"/>
                <w:szCs w:val="20"/>
              </w:rPr>
              <w:t>ціон)</w:t>
            </w:r>
            <w:r w:rsidR="00553732" w:rsidRPr="00B56BEA">
              <w:rPr>
                <w:sz w:val="20"/>
                <w:szCs w:val="20"/>
              </w:rPr>
              <w:t xml:space="preserve"> – </w:t>
            </w:r>
            <w:r w:rsidR="00E63923" w:rsidRPr="00B56BEA">
              <w:rPr>
                <w:sz w:val="20"/>
                <w:szCs w:val="20"/>
              </w:rPr>
              <w:t>01.08</w:t>
            </w:r>
            <w:r w:rsidR="00553732" w:rsidRPr="00B56BEA">
              <w:rPr>
                <w:sz w:val="20"/>
                <w:szCs w:val="20"/>
              </w:rPr>
              <w:t>.2017</w:t>
            </w:r>
            <w:r w:rsidR="00664737" w:rsidRPr="00B56BEA">
              <w:rPr>
                <w:sz w:val="20"/>
                <w:szCs w:val="20"/>
              </w:rPr>
              <w:t>до 20:00</w:t>
            </w:r>
          </w:p>
          <w:p w:rsidR="00620B7B" w:rsidRPr="00B56BEA" w:rsidRDefault="001952F6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 xml:space="preserve">Четверті відкриті </w:t>
            </w:r>
            <w:r w:rsidR="00D62B9B" w:rsidRPr="00B56BEA">
              <w:rPr>
                <w:b/>
                <w:sz w:val="20"/>
                <w:szCs w:val="20"/>
              </w:rPr>
              <w:t>торги (аук</w:t>
            </w:r>
            <w:r w:rsidR="00D77797" w:rsidRPr="00B56BEA">
              <w:rPr>
                <w:b/>
                <w:sz w:val="20"/>
                <w:szCs w:val="20"/>
              </w:rPr>
              <w:t>ціон)</w:t>
            </w:r>
            <w:r w:rsidR="00553732" w:rsidRPr="00B56BEA">
              <w:rPr>
                <w:b/>
                <w:sz w:val="20"/>
                <w:szCs w:val="20"/>
              </w:rPr>
              <w:t xml:space="preserve">– </w:t>
            </w:r>
            <w:r w:rsidR="00E63923" w:rsidRPr="00B56BEA">
              <w:rPr>
                <w:b/>
                <w:sz w:val="20"/>
                <w:szCs w:val="20"/>
              </w:rPr>
              <w:t>17.08</w:t>
            </w:r>
            <w:r w:rsidR="00553732" w:rsidRPr="00B56BEA">
              <w:rPr>
                <w:b/>
                <w:sz w:val="20"/>
                <w:szCs w:val="20"/>
              </w:rPr>
              <w:t>.2017</w:t>
            </w:r>
            <w:r w:rsidR="00664737" w:rsidRPr="00B56BEA">
              <w:rPr>
                <w:b/>
                <w:sz w:val="20"/>
                <w:szCs w:val="20"/>
              </w:rPr>
              <w:t>до 20:00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 xml:space="preserve">Час проведення відкритих торгів (аукціону)/електронного аукціону </w:t>
            </w:r>
          </w:p>
        </w:tc>
        <w:tc>
          <w:tcPr>
            <w:tcW w:w="5670" w:type="dxa"/>
            <w:shd w:val="clear" w:color="auto" w:fill="auto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Точний час початку проведення відкритих торгів (аукціону) по кожному лоту вказується на веб-сайтах організаторів торгів (</w:t>
            </w:r>
            <w:hyperlink r:id="rId12" w:history="1">
              <w:r w:rsidRPr="00733708">
                <w:rPr>
                  <w:rStyle w:val="a3"/>
                  <w:sz w:val="20"/>
                  <w:szCs w:val="20"/>
                </w:rPr>
                <w:t>http://torgi.fg.gov.ua/prozorrosale</w:t>
              </w:r>
            </w:hyperlink>
            <w:r w:rsidRPr="00733708">
              <w:rPr>
                <w:sz w:val="20"/>
                <w:szCs w:val="20"/>
              </w:rPr>
              <w:t>)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Термін прийняття заяв про участь у відкритих торгах (аукціоні)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77797" w:rsidRPr="00D7543F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Дата початку прийняття</w:t>
            </w:r>
            <w:r w:rsidR="00C52F18" w:rsidRPr="00733708">
              <w:rPr>
                <w:sz w:val="20"/>
                <w:szCs w:val="20"/>
              </w:rPr>
              <w:t xml:space="preserve"> заяв – з дати публікації оголошення. К</w:t>
            </w:r>
            <w:r w:rsidRPr="00733708">
              <w:rPr>
                <w:sz w:val="20"/>
                <w:szCs w:val="20"/>
              </w:rPr>
              <w:t>інцевий термін прийняття заяв</w:t>
            </w:r>
            <w:r w:rsidR="00C52F18" w:rsidRPr="00733708">
              <w:rPr>
                <w:sz w:val="20"/>
                <w:szCs w:val="20"/>
              </w:rPr>
              <w:t>:</w:t>
            </w:r>
          </w:p>
          <w:p w:rsidR="00553732" w:rsidRPr="00733708" w:rsidRDefault="001952F6" w:rsidP="0073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Перші  </w:t>
            </w:r>
            <w:r w:rsidR="00553732" w:rsidRPr="00733708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 xml:space="preserve">ідкриті </w:t>
            </w:r>
            <w:r w:rsidR="00D62B9B" w:rsidRPr="00733708">
              <w:rPr>
                <w:sz w:val="20"/>
                <w:szCs w:val="20"/>
              </w:rPr>
              <w:t>торги (аук</w:t>
            </w:r>
            <w:r w:rsidR="00D77797">
              <w:rPr>
                <w:sz w:val="20"/>
                <w:szCs w:val="20"/>
              </w:rPr>
              <w:t xml:space="preserve">ціон) </w:t>
            </w:r>
            <w:r w:rsidR="00553732" w:rsidRPr="00733708">
              <w:rPr>
                <w:sz w:val="20"/>
                <w:szCs w:val="20"/>
              </w:rPr>
              <w:t xml:space="preserve">– </w:t>
            </w:r>
            <w:r w:rsidR="00E63923" w:rsidRPr="00733708">
              <w:rPr>
                <w:sz w:val="20"/>
                <w:szCs w:val="20"/>
              </w:rPr>
              <w:t>26.06</w:t>
            </w:r>
            <w:r w:rsidR="00553732" w:rsidRPr="00733708">
              <w:rPr>
                <w:sz w:val="20"/>
                <w:szCs w:val="20"/>
              </w:rPr>
              <w:t>.2017 до 20:00</w:t>
            </w:r>
          </w:p>
          <w:p w:rsidR="00553732" w:rsidRPr="00733708" w:rsidRDefault="001952F6" w:rsidP="0073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Другі  </w:t>
            </w:r>
            <w:r w:rsidR="00553732" w:rsidRPr="00733708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 xml:space="preserve">ідкриті </w:t>
            </w:r>
            <w:r w:rsidR="00D62B9B" w:rsidRPr="00733708">
              <w:rPr>
                <w:sz w:val="20"/>
                <w:szCs w:val="20"/>
              </w:rPr>
              <w:t>торги (аук</w:t>
            </w:r>
            <w:r w:rsidR="00D77797">
              <w:rPr>
                <w:sz w:val="20"/>
                <w:szCs w:val="20"/>
              </w:rPr>
              <w:t xml:space="preserve">ціон) </w:t>
            </w:r>
            <w:r w:rsidR="00553732" w:rsidRPr="00733708">
              <w:rPr>
                <w:sz w:val="20"/>
                <w:szCs w:val="20"/>
              </w:rPr>
              <w:t xml:space="preserve">– </w:t>
            </w:r>
            <w:r w:rsidR="00E63923" w:rsidRPr="00733708">
              <w:rPr>
                <w:sz w:val="20"/>
                <w:szCs w:val="20"/>
              </w:rPr>
              <w:t>13.07</w:t>
            </w:r>
            <w:r w:rsidR="00553732" w:rsidRPr="00733708">
              <w:rPr>
                <w:sz w:val="20"/>
                <w:szCs w:val="20"/>
              </w:rPr>
              <w:t>.2017 до 20:00</w:t>
            </w:r>
          </w:p>
          <w:p w:rsidR="00553732" w:rsidRPr="00B56BEA" w:rsidRDefault="00B56BEA" w:rsidP="0073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Треті </w:t>
            </w:r>
            <w:r w:rsidR="00553732" w:rsidRPr="00B56BEA">
              <w:rPr>
                <w:sz w:val="20"/>
                <w:szCs w:val="20"/>
              </w:rPr>
              <w:t>ві</w:t>
            </w:r>
            <w:r w:rsidR="001952F6" w:rsidRPr="00B56BEA">
              <w:rPr>
                <w:sz w:val="20"/>
                <w:szCs w:val="20"/>
              </w:rPr>
              <w:t>дкриті</w:t>
            </w:r>
            <w:r w:rsidR="00D62B9B" w:rsidRPr="00B56BEA">
              <w:rPr>
                <w:sz w:val="20"/>
                <w:szCs w:val="20"/>
              </w:rPr>
              <w:t xml:space="preserve"> торги (аук</w:t>
            </w:r>
            <w:r w:rsidR="00D77797" w:rsidRPr="00B56BEA">
              <w:rPr>
                <w:sz w:val="20"/>
                <w:szCs w:val="20"/>
              </w:rPr>
              <w:t xml:space="preserve">ціон) </w:t>
            </w:r>
            <w:r w:rsidR="00553732" w:rsidRPr="00B56BEA">
              <w:rPr>
                <w:sz w:val="20"/>
                <w:szCs w:val="20"/>
              </w:rPr>
              <w:t xml:space="preserve">– </w:t>
            </w:r>
            <w:r w:rsidR="00E63923" w:rsidRPr="00B56BEA">
              <w:rPr>
                <w:sz w:val="20"/>
                <w:szCs w:val="20"/>
              </w:rPr>
              <w:t>31.07</w:t>
            </w:r>
            <w:r w:rsidR="00553732" w:rsidRPr="00B56BEA">
              <w:rPr>
                <w:sz w:val="20"/>
                <w:szCs w:val="20"/>
              </w:rPr>
              <w:t>.2017 до 20:00</w:t>
            </w:r>
          </w:p>
          <w:p w:rsidR="00620B7B" w:rsidRPr="00B56BEA" w:rsidRDefault="001952F6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 xml:space="preserve">Четверті відкриті </w:t>
            </w:r>
            <w:r w:rsidR="00D62B9B" w:rsidRPr="00B56BEA">
              <w:rPr>
                <w:b/>
                <w:sz w:val="20"/>
                <w:szCs w:val="20"/>
              </w:rPr>
              <w:t>торги (аук</w:t>
            </w:r>
            <w:r w:rsidR="00553732" w:rsidRPr="00B56BEA">
              <w:rPr>
                <w:b/>
                <w:sz w:val="20"/>
                <w:szCs w:val="20"/>
              </w:rPr>
              <w:t xml:space="preserve">ціон)  – </w:t>
            </w:r>
            <w:r w:rsidR="00E63923" w:rsidRPr="00B56BEA">
              <w:rPr>
                <w:b/>
                <w:sz w:val="20"/>
                <w:szCs w:val="20"/>
              </w:rPr>
              <w:t>16.08</w:t>
            </w:r>
            <w:r w:rsidR="00553732" w:rsidRPr="00B56BEA">
              <w:rPr>
                <w:b/>
                <w:sz w:val="20"/>
                <w:szCs w:val="20"/>
              </w:rPr>
              <w:t>.2017 до 20:00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Електронна адреса для доступу до відкритих торгів (аукціону)/електронного аукціону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www.prozorro.sale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Кінцева дата перерахування гарантійного внеску</w:t>
            </w:r>
          </w:p>
        </w:tc>
        <w:tc>
          <w:tcPr>
            <w:tcW w:w="5670" w:type="dxa"/>
            <w:shd w:val="clear" w:color="auto" w:fill="auto"/>
          </w:tcPr>
          <w:p w:rsidR="00E63923" w:rsidRPr="00733708" w:rsidRDefault="001952F6" w:rsidP="0073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Перші  відкриті </w:t>
            </w:r>
            <w:r w:rsidR="00D62B9B" w:rsidRPr="00733708">
              <w:rPr>
                <w:sz w:val="20"/>
                <w:szCs w:val="20"/>
              </w:rPr>
              <w:t>торги (аук</w:t>
            </w:r>
            <w:r w:rsidR="00D77797">
              <w:rPr>
                <w:sz w:val="20"/>
                <w:szCs w:val="20"/>
              </w:rPr>
              <w:t xml:space="preserve">ціон) </w:t>
            </w:r>
            <w:r>
              <w:rPr>
                <w:sz w:val="20"/>
                <w:szCs w:val="20"/>
              </w:rPr>
              <w:t xml:space="preserve"> – 26.06.2017 до </w:t>
            </w:r>
            <w:r w:rsidRPr="001952F6">
              <w:rPr>
                <w:sz w:val="20"/>
                <w:szCs w:val="20"/>
                <w:lang w:val="ru-RU"/>
              </w:rPr>
              <w:t>19</w:t>
            </w:r>
            <w:r w:rsidR="00E63923" w:rsidRPr="00733708">
              <w:rPr>
                <w:sz w:val="20"/>
                <w:szCs w:val="20"/>
              </w:rPr>
              <w:t>:00</w:t>
            </w:r>
          </w:p>
          <w:p w:rsidR="00E63923" w:rsidRPr="00733708" w:rsidRDefault="001952F6" w:rsidP="00733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Другі </w:t>
            </w:r>
            <w:r w:rsidR="00E63923" w:rsidRPr="0073370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відкриті т</w:t>
            </w:r>
            <w:r w:rsidR="00D62B9B" w:rsidRPr="00733708">
              <w:rPr>
                <w:sz w:val="20"/>
                <w:szCs w:val="20"/>
              </w:rPr>
              <w:t>орги (аук</w:t>
            </w:r>
            <w:r w:rsidR="00D77797">
              <w:rPr>
                <w:sz w:val="20"/>
                <w:szCs w:val="20"/>
              </w:rPr>
              <w:t>ціон)</w:t>
            </w:r>
            <w:r>
              <w:rPr>
                <w:sz w:val="20"/>
                <w:szCs w:val="20"/>
              </w:rPr>
              <w:t xml:space="preserve">– 13.07.2017 до </w:t>
            </w:r>
            <w:r w:rsidRPr="001952F6">
              <w:rPr>
                <w:sz w:val="20"/>
                <w:szCs w:val="20"/>
                <w:lang w:val="ru-RU"/>
              </w:rPr>
              <w:t>19</w:t>
            </w:r>
            <w:r w:rsidR="00E63923" w:rsidRPr="00733708">
              <w:rPr>
                <w:sz w:val="20"/>
                <w:szCs w:val="20"/>
              </w:rPr>
              <w:t>:00</w:t>
            </w:r>
          </w:p>
          <w:p w:rsidR="00E63923" w:rsidRPr="00B56BEA" w:rsidRDefault="001952F6" w:rsidP="00733708">
            <w:pPr>
              <w:rPr>
                <w:sz w:val="20"/>
                <w:szCs w:val="20"/>
              </w:rPr>
            </w:pPr>
            <w:r w:rsidRPr="00B56BEA">
              <w:rPr>
                <w:sz w:val="20"/>
                <w:szCs w:val="20"/>
              </w:rPr>
              <w:t xml:space="preserve">Треті </w:t>
            </w:r>
            <w:r w:rsidR="00D62B9B" w:rsidRPr="00B56BEA">
              <w:rPr>
                <w:sz w:val="20"/>
                <w:szCs w:val="20"/>
              </w:rPr>
              <w:t>відкри</w:t>
            </w:r>
            <w:r w:rsidRPr="00B56BEA">
              <w:rPr>
                <w:sz w:val="20"/>
                <w:szCs w:val="20"/>
              </w:rPr>
              <w:t>ті</w:t>
            </w:r>
            <w:r w:rsidR="00D62B9B" w:rsidRPr="00B56BEA">
              <w:rPr>
                <w:sz w:val="20"/>
                <w:szCs w:val="20"/>
              </w:rPr>
              <w:t xml:space="preserve"> торги (аук</w:t>
            </w:r>
            <w:r w:rsidR="00D77797" w:rsidRPr="00B56BEA">
              <w:rPr>
                <w:sz w:val="20"/>
                <w:szCs w:val="20"/>
              </w:rPr>
              <w:t xml:space="preserve">ціон) </w:t>
            </w:r>
            <w:r w:rsidRPr="00B56BEA">
              <w:rPr>
                <w:sz w:val="20"/>
                <w:szCs w:val="20"/>
              </w:rPr>
              <w:t xml:space="preserve">– 31.07.2017 до </w:t>
            </w:r>
            <w:r w:rsidRPr="00B56BEA">
              <w:rPr>
                <w:sz w:val="20"/>
                <w:szCs w:val="20"/>
                <w:lang w:val="ru-RU"/>
              </w:rPr>
              <w:t>19</w:t>
            </w:r>
            <w:r w:rsidR="00E63923" w:rsidRPr="00B56BEA">
              <w:rPr>
                <w:sz w:val="20"/>
                <w:szCs w:val="20"/>
              </w:rPr>
              <w:t>:00</w:t>
            </w:r>
          </w:p>
          <w:p w:rsidR="00E63923" w:rsidRPr="00B56BEA" w:rsidRDefault="001952F6" w:rsidP="00733708">
            <w:pPr>
              <w:rPr>
                <w:b/>
                <w:sz w:val="20"/>
                <w:szCs w:val="20"/>
              </w:rPr>
            </w:pPr>
            <w:r w:rsidRPr="00B56BEA">
              <w:rPr>
                <w:b/>
                <w:sz w:val="20"/>
                <w:szCs w:val="20"/>
              </w:rPr>
              <w:t>Четверті відкриті</w:t>
            </w:r>
            <w:r w:rsidR="00D62B9B" w:rsidRPr="00B56BEA">
              <w:rPr>
                <w:b/>
                <w:sz w:val="20"/>
                <w:szCs w:val="20"/>
              </w:rPr>
              <w:t xml:space="preserve"> торги (аук</w:t>
            </w:r>
            <w:r w:rsidR="00D77797" w:rsidRPr="00B56BEA">
              <w:rPr>
                <w:b/>
                <w:sz w:val="20"/>
                <w:szCs w:val="20"/>
              </w:rPr>
              <w:t>ціон)</w:t>
            </w:r>
            <w:r w:rsidRPr="00B56BEA">
              <w:rPr>
                <w:b/>
                <w:sz w:val="20"/>
                <w:szCs w:val="20"/>
              </w:rPr>
              <w:t xml:space="preserve">– 16.08.2017 до </w:t>
            </w:r>
            <w:r w:rsidRPr="00B56BEA">
              <w:rPr>
                <w:b/>
                <w:sz w:val="20"/>
                <w:szCs w:val="20"/>
                <w:lang w:val="ru-RU"/>
              </w:rPr>
              <w:t>19</w:t>
            </w:r>
            <w:r w:rsidR="00E63923" w:rsidRPr="00B56BEA">
              <w:rPr>
                <w:b/>
                <w:sz w:val="20"/>
                <w:szCs w:val="20"/>
              </w:rPr>
              <w:t>:00</w:t>
            </w:r>
          </w:p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sz w:val="20"/>
                <w:szCs w:val="20"/>
              </w:rPr>
              <w:t>Гарантійний внесок вважається сплаченим з моменту його зарахування на банківський рахунок оператора, якщо це відбулося не пізніше ніж за одну годину до закінчення кінцевого терміну прийняття заяв про участь/прийняття закритих цінових пропозицій.</w:t>
            </w:r>
          </w:p>
        </w:tc>
      </w:tr>
      <w:tr w:rsidR="00620B7B" w:rsidRPr="00733708" w:rsidTr="00D77797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rFonts w:eastAsia="Calibri"/>
                <w:sz w:val="20"/>
                <w:szCs w:val="20"/>
              </w:rPr>
              <w:t>Розмір реєстраційного внеску</w:t>
            </w:r>
          </w:p>
        </w:tc>
        <w:tc>
          <w:tcPr>
            <w:tcW w:w="5670" w:type="dxa"/>
            <w:shd w:val="clear" w:color="auto" w:fill="auto"/>
          </w:tcPr>
          <w:p w:rsidR="00620B7B" w:rsidRPr="00733708" w:rsidRDefault="00620B7B" w:rsidP="00733708">
            <w:pPr>
              <w:rPr>
                <w:sz w:val="20"/>
                <w:szCs w:val="20"/>
              </w:rPr>
            </w:pPr>
            <w:r w:rsidRPr="00733708">
              <w:rPr>
                <w:rFonts w:eastAsia="Calibri"/>
                <w:sz w:val="20"/>
                <w:szCs w:val="20"/>
              </w:rPr>
              <w:t>Реєстраційний внесок відсутній.</w:t>
            </w:r>
          </w:p>
        </w:tc>
      </w:tr>
      <w:tr w:rsidR="00620B7B" w:rsidRPr="00733708" w:rsidTr="00D77797">
        <w:trPr>
          <w:trHeight w:val="20"/>
        </w:trPr>
        <w:tc>
          <w:tcPr>
            <w:tcW w:w="9072" w:type="dxa"/>
            <w:gridSpan w:val="2"/>
            <w:shd w:val="clear" w:color="auto" w:fill="auto"/>
            <w:vAlign w:val="center"/>
          </w:tcPr>
          <w:p w:rsidR="00620B7B" w:rsidRPr="00733708" w:rsidRDefault="00620B7B" w:rsidP="00733708">
            <w:pPr>
              <w:rPr>
                <w:rFonts w:eastAsia="Calibri"/>
                <w:sz w:val="20"/>
                <w:szCs w:val="20"/>
              </w:rPr>
            </w:pPr>
            <w:r w:rsidRPr="00733708">
              <w:rPr>
                <w:rFonts w:eastAsia="Calibri"/>
                <w:sz w:val="20"/>
                <w:szCs w:val="20"/>
              </w:rPr>
              <w:t>Кожний учасник відкритих торгів (аукціону) погоджується з</w:t>
            </w:r>
            <w:r w:rsidRPr="00733708">
              <w:rPr>
                <w:sz w:val="20"/>
                <w:szCs w:val="20"/>
              </w:rPr>
              <w:t xml:space="preserve"> Регламентом роботи електронної торгової системи щодо проведення відкритих торгів (аукціонів) з продажу майна (активів) банків, в яких запроваджено процедуру тимчасової адміністрації або ліквідації</w:t>
            </w:r>
            <w:r w:rsidRPr="00733708">
              <w:rPr>
                <w:rFonts w:eastAsia="Calibri"/>
                <w:sz w:val="20"/>
                <w:szCs w:val="20"/>
              </w:rPr>
              <w:t>, який розміщений на веб-сайті організатора відкритих торгів (аукціонів), та зобов’язаний у разі визнання його переможцем сплатити такому організатору відкритих торгів (аукціонів) винагороду за проведення аукціону.</w:t>
            </w:r>
          </w:p>
          <w:p w:rsidR="001D5B1D" w:rsidRPr="00733708" w:rsidRDefault="00620B7B" w:rsidP="00733708">
            <w:pPr>
              <w:rPr>
                <w:rFonts w:eastAsia="Calibri"/>
                <w:sz w:val="20"/>
                <w:szCs w:val="20"/>
              </w:rPr>
            </w:pPr>
            <w:r w:rsidRPr="00733708">
              <w:rPr>
                <w:rFonts w:eastAsia="Calibri"/>
                <w:sz w:val="20"/>
                <w:szCs w:val="20"/>
              </w:rPr>
              <w:t>Другі відкриті торги (аукці</w:t>
            </w:r>
            <w:r w:rsidR="00236D20">
              <w:rPr>
                <w:rFonts w:eastAsia="Calibri"/>
                <w:sz w:val="20"/>
                <w:szCs w:val="20"/>
              </w:rPr>
              <w:t xml:space="preserve">он), треті відкриті торги </w:t>
            </w:r>
            <w:r w:rsidRPr="00733708">
              <w:rPr>
                <w:rFonts w:eastAsia="Calibri"/>
                <w:sz w:val="20"/>
                <w:szCs w:val="20"/>
              </w:rPr>
              <w:t>(аукціон), четверті відкриті торги (аукціон) та наступні відкриті торги (аукціони) відбуваються у випадку, якщо не відбулись попередні відкриті торги (аукціон).</w:t>
            </w:r>
          </w:p>
          <w:p w:rsidR="00376DCE" w:rsidRPr="00733708" w:rsidRDefault="00376DCE" w:rsidP="00733708">
            <w:pPr>
              <w:rPr>
                <w:rFonts w:eastAsia="Calibri"/>
                <w:sz w:val="20"/>
                <w:szCs w:val="20"/>
              </w:rPr>
            </w:pPr>
            <w:r w:rsidRPr="00733708">
              <w:rPr>
                <w:rFonts w:eastAsia="Calibri"/>
                <w:sz w:val="20"/>
                <w:szCs w:val="20"/>
              </w:rPr>
              <w:t>Всі витрати у зв’язку з укладанням договору купівлі/продажу несе покупець.</w:t>
            </w:r>
          </w:p>
        </w:tc>
      </w:tr>
    </w:tbl>
    <w:p w:rsidR="00715FA9" w:rsidRPr="00733708" w:rsidRDefault="00715FA9" w:rsidP="00733708">
      <w:pPr>
        <w:rPr>
          <w:sz w:val="20"/>
          <w:szCs w:val="20"/>
        </w:rPr>
      </w:pPr>
    </w:p>
    <w:sectPr w:rsidR="00715FA9" w:rsidRPr="00733708" w:rsidSect="00F72F19">
      <w:headerReference w:type="default" r:id="rId13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797" w:rsidRDefault="00D77797">
      <w:r>
        <w:separator/>
      </w:r>
    </w:p>
  </w:endnote>
  <w:endnote w:type="continuationSeparator" w:id="0">
    <w:p w:rsidR="00D77797" w:rsidRDefault="00D7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797" w:rsidRDefault="00D77797">
      <w:r>
        <w:separator/>
      </w:r>
    </w:p>
  </w:footnote>
  <w:footnote w:type="continuationSeparator" w:id="0">
    <w:p w:rsidR="00D77797" w:rsidRDefault="00D77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797" w:rsidRPr="004C3BC9" w:rsidRDefault="002F4689" w:rsidP="000E2EA2">
    <w:pPr>
      <w:pStyle w:val="a6"/>
      <w:jc w:val="center"/>
    </w:pPr>
    <w:r w:rsidRPr="00272791">
      <w:fldChar w:fldCharType="begin"/>
    </w:r>
    <w:r w:rsidR="00D77797" w:rsidRPr="00272791">
      <w:instrText xml:space="preserve"> PAGE   \* MERGEFORMAT </w:instrText>
    </w:r>
    <w:r w:rsidRPr="00272791">
      <w:fldChar w:fldCharType="separate"/>
    </w:r>
    <w:r w:rsidR="00AF7B3A">
      <w:rPr>
        <w:noProof/>
      </w:rPr>
      <w:t>1</w:t>
    </w:r>
    <w:r w:rsidRPr="00272791"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07BE"/>
    <w:rsid w:val="00001AC7"/>
    <w:rsid w:val="00046BC8"/>
    <w:rsid w:val="00076736"/>
    <w:rsid w:val="0009544B"/>
    <w:rsid w:val="000E2EA2"/>
    <w:rsid w:val="00100DC1"/>
    <w:rsid w:val="00107EBA"/>
    <w:rsid w:val="00135221"/>
    <w:rsid w:val="00173426"/>
    <w:rsid w:val="00193083"/>
    <w:rsid w:val="001952F6"/>
    <w:rsid w:val="001C6BF3"/>
    <w:rsid w:val="001D5B1D"/>
    <w:rsid w:val="0023414C"/>
    <w:rsid w:val="00236D20"/>
    <w:rsid w:val="00293CD0"/>
    <w:rsid w:val="002D3C67"/>
    <w:rsid w:val="002E5AE6"/>
    <w:rsid w:val="002F4689"/>
    <w:rsid w:val="003634C9"/>
    <w:rsid w:val="00376DCE"/>
    <w:rsid w:val="003829EB"/>
    <w:rsid w:val="00385746"/>
    <w:rsid w:val="00396322"/>
    <w:rsid w:val="003B55F8"/>
    <w:rsid w:val="003E6F44"/>
    <w:rsid w:val="00452947"/>
    <w:rsid w:val="004B3EB5"/>
    <w:rsid w:val="004C00F7"/>
    <w:rsid w:val="004F2C1F"/>
    <w:rsid w:val="00502202"/>
    <w:rsid w:val="005333EC"/>
    <w:rsid w:val="005516CB"/>
    <w:rsid w:val="00553732"/>
    <w:rsid w:val="00580363"/>
    <w:rsid w:val="00582DD8"/>
    <w:rsid w:val="00595A9E"/>
    <w:rsid w:val="00601679"/>
    <w:rsid w:val="00614290"/>
    <w:rsid w:val="00620B7B"/>
    <w:rsid w:val="0064396A"/>
    <w:rsid w:val="00664737"/>
    <w:rsid w:val="006C2230"/>
    <w:rsid w:val="006F4609"/>
    <w:rsid w:val="006F7B8C"/>
    <w:rsid w:val="00715FA9"/>
    <w:rsid w:val="00733708"/>
    <w:rsid w:val="00736DAD"/>
    <w:rsid w:val="00736E46"/>
    <w:rsid w:val="0076208D"/>
    <w:rsid w:val="0079127F"/>
    <w:rsid w:val="007C07BE"/>
    <w:rsid w:val="007F592E"/>
    <w:rsid w:val="00820F1F"/>
    <w:rsid w:val="008F74D7"/>
    <w:rsid w:val="009301B1"/>
    <w:rsid w:val="00974DD4"/>
    <w:rsid w:val="009B384B"/>
    <w:rsid w:val="009F790B"/>
    <w:rsid w:val="00AC190F"/>
    <w:rsid w:val="00AF7B3A"/>
    <w:rsid w:val="00B56BEA"/>
    <w:rsid w:val="00BB5608"/>
    <w:rsid w:val="00C52F18"/>
    <w:rsid w:val="00CC55F1"/>
    <w:rsid w:val="00CC717E"/>
    <w:rsid w:val="00CE56AD"/>
    <w:rsid w:val="00CE5F67"/>
    <w:rsid w:val="00CF328F"/>
    <w:rsid w:val="00CF4474"/>
    <w:rsid w:val="00D21D65"/>
    <w:rsid w:val="00D41577"/>
    <w:rsid w:val="00D428AE"/>
    <w:rsid w:val="00D62B9B"/>
    <w:rsid w:val="00D7543F"/>
    <w:rsid w:val="00D77797"/>
    <w:rsid w:val="00E0354B"/>
    <w:rsid w:val="00E06985"/>
    <w:rsid w:val="00E232CF"/>
    <w:rsid w:val="00E467E1"/>
    <w:rsid w:val="00E63923"/>
    <w:rsid w:val="00E7348F"/>
    <w:rsid w:val="00EE1C35"/>
    <w:rsid w:val="00EE3F34"/>
    <w:rsid w:val="00F43989"/>
    <w:rsid w:val="00F47F2D"/>
    <w:rsid w:val="00F53F7C"/>
    <w:rsid w:val="00F72F19"/>
    <w:rsid w:val="00F92949"/>
    <w:rsid w:val="00FA12FD"/>
    <w:rsid w:val="00FD2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15FA9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715FA9"/>
    <w:pPr>
      <w:spacing w:before="100" w:beforeAutospacing="1" w:after="100" w:afterAutospacing="1"/>
    </w:pPr>
    <w:rPr>
      <w:lang w:val="ru-RU"/>
    </w:rPr>
  </w:style>
  <w:style w:type="paragraph" w:styleId="a6">
    <w:name w:val="header"/>
    <w:basedOn w:val="a"/>
    <w:link w:val="a7"/>
    <w:uiPriority w:val="99"/>
    <w:unhideWhenUsed/>
    <w:rsid w:val="00715FA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5F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4">
    <w:name w:val="Font Style54"/>
    <w:rsid w:val="00715FA9"/>
    <w:rPr>
      <w:rFonts w:ascii="Times New Roman" w:hAnsi="Times New Roman" w:cs="Times New Roman"/>
      <w:b/>
      <w:bCs/>
      <w:sz w:val="24"/>
      <w:szCs w:val="24"/>
    </w:rPr>
  </w:style>
  <w:style w:type="character" w:customStyle="1" w:styleId="a5">
    <w:name w:val="Обычный (веб) Знак"/>
    <w:link w:val="a4"/>
    <w:rsid w:val="00715FA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715FA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232C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232CF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595A9E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95A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1D5B1D"/>
    <w:rPr>
      <w:i/>
      <w:iCs/>
    </w:rPr>
  </w:style>
  <w:style w:type="character" w:styleId="ae">
    <w:name w:val="FollowedHyperlink"/>
    <w:basedOn w:val="a0"/>
    <w:uiPriority w:val="99"/>
    <w:semiHidden/>
    <w:unhideWhenUsed/>
    <w:rsid w:val="004C00F7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F43989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15FA9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715FA9"/>
    <w:pPr>
      <w:spacing w:before="100" w:beforeAutospacing="1" w:after="100" w:afterAutospacing="1"/>
    </w:pPr>
    <w:rPr>
      <w:lang w:val="ru-RU"/>
    </w:rPr>
  </w:style>
  <w:style w:type="paragraph" w:styleId="a6">
    <w:name w:val="header"/>
    <w:basedOn w:val="a"/>
    <w:link w:val="a7"/>
    <w:uiPriority w:val="99"/>
    <w:unhideWhenUsed/>
    <w:rsid w:val="00715FA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5F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4">
    <w:name w:val="Font Style54"/>
    <w:rsid w:val="00715FA9"/>
    <w:rPr>
      <w:rFonts w:ascii="Times New Roman" w:hAnsi="Times New Roman" w:cs="Times New Roman"/>
      <w:b/>
      <w:bCs/>
      <w:sz w:val="24"/>
      <w:szCs w:val="24"/>
    </w:rPr>
  </w:style>
  <w:style w:type="character" w:customStyle="1" w:styleId="a5">
    <w:name w:val="Обычный (веб) Знак"/>
    <w:link w:val="a4"/>
    <w:rsid w:val="00715FA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715FA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232C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232CF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595A9E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95A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1D5B1D"/>
    <w:rPr>
      <w:i/>
      <w:iCs/>
    </w:rPr>
  </w:style>
  <w:style w:type="character" w:styleId="ae">
    <w:name w:val="FollowedHyperlink"/>
    <w:basedOn w:val="a0"/>
    <w:uiPriority w:val="99"/>
    <w:semiHidden/>
    <w:unhideWhenUsed/>
    <w:rsid w:val="004C00F7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F43989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4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biz.ua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torgi.fg.gov.ua/133487" TargetMode="External"/><Relationship Id="rId12" Type="http://schemas.openxmlformats.org/officeDocument/2006/relationships/hyperlink" Target="http://torgi.fg.gov.ua/prozorrosal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info@deltabank.com.ua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torgi.fg.gov.ua/prozorrosa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orgi.fg.gov.ua/prozorrosal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19</Pages>
  <Words>5093</Words>
  <Characters>29036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Антонюк Максим Леонідович</dc:creator>
  <cp:lastModifiedBy>HulkoO</cp:lastModifiedBy>
  <cp:revision>50</cp:revision>
  <cp:lastPrinted>2017-08-01T09:17:00Z</cp:lastPrinted>
  <dcterms:created xsi:type="dcterms:W3CDTF">2017-05-17T10:32:00Z</dcterms:created>
  <dcterms:modified xsi:type="dcterms:W3CDTF">2017-08-01T09:20:00Z</dcterms:modified>
</cp:coreProperties>
</file>